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0B" w:rsidRDefault="00C1590B" w:rsidP="00C1590B">
      <w:pPr>
        <w:spacing w:line="360" w:lineRule="auto"/>
        <w:jc w:val="center"/>
        <w:rPr>
          <w:b/>
          <w:bCs/>
          <w:sz w:val="28"/>
          <w:szCs w:val="28"/>
        </w:rPr>
      </w:pPr>
      <w:r w:rsidRPr="00DB612F">
        <w:rPr>
          <w:b/>
          <w:bCs/>
          <w:sz w:val="28"/>
          <w:szCs w:val="28"/>
        </w:rPr>
        <w:t>Бланк выполнения задания</w:t>
      </w:r>
    </w:p>
    <w:p w:rsidR="001405DB" w:rsidRDefault="001405DB" w:rsidP="00894A4E">
      <w:pPr>
        <w:tabs>
          <w:tab w:val="left" w:pos="993"/>
        </w:tabs>
        <w:spacing w:line="360" w:lineRule="auto"/>
        <w:ind w:firstLine="720"/>
        <w:jc w:val="both"/>
        <w:rPr>
          <w:sz w:val="28"/>
          <w:szCs w:val="28"/>
        </w:rPr>
      </w:pPr>
      <w:r w:rsidRPr="00532816">
        <w:rPr>
          <w:sz w:val="28"/>
          <w:szCs w:val="28"/>
        </w:rPr>
        <w:t>Рыночная ситуация дает шанс предпринимателю выиграть в конкурентной борьбе с известными брендами на основе правильного сегментирования потребителей. Производители и торговля формируют собственные сбытовые каналы и используют оптовых и розничных посредников, а не ориентируются на конечного потребителя. Ориентация на конечного потребителя дает шанс любому предпринимателю.</w:t>
      </w:r>
    </w:p>
    <w:p w:rsidR="00C1590B" w:rsidRPr="001405DB" w:rsidRDefault="00C1590B" w:rsidP="00894A4E">
      <w:pPr>
        <w:tabs>
          <w:tab w:val="left" w:pos="993"/>
        </w:tabs>
        <w:spacing w:line="360" w:lineRule="auto"/>
        <w:ind w:firstLine="720"/>
        <w:jc w:val="both"/>
        <w:rPr>
          <w:sz w:val="28"/>
          <w:szCs w:val="28"/>
        </w:rPr>
      </w:pPr>
      <w:r w:rsidRPr="00DB612F">
        <w:rPr>
          <w:sz w:val="28"/>
          <w:szCs w:val="28"/>
        </w:rPr>
        <w:t xml:space="preserve">1) </w:t>
      </w:r>
      <w:r>
        <w:rPr>
          <w:sz w:val="28"/>
          <w:szCs w:val="28"/>
        </w:rPr>
        <w:t>проанализировать нижеприведенные составляющие</w:t>
      </w:r>
      <w:r>
        <w:rPr>
          <w:snapToGrid w:val="0"/>
          <w:sz w:val="28"/>
          <w:szCs w:val="28"/>
        </w:rPr>
        <w:t xml:space="preserve"> сегментации рынка:</w:t>
      </w:r>
      <w:r w:rsidRPr="00BA1469">
        <w:rPr>
          <w:snapToGrid w:val="0"/>
          <w:sz w:val="28"/>
          <w:szCs w:val="28"/>
        </w:rPr>
        <w:t xml:space="preserve"> </w:t>
      </w:r>
    </w:p>
    <w:p w:rsidR="00C1590B" w:rsidRPr="00894A4E" w:rsidRDefault="00C1590B" w:rsidP="00894A4E">
      <w:pPr>
        <w:numPr>
          <w:ilvl w:val="0"/>
          <w:numId w:val="7"/>
        </w:numPr>
        <w:tabs>
          <w:tab w:val="left" w:pos="993"/>
        </w:tabs>
        <w:spacing w:line="312" w:lineRule="auto"/>
        <w:ind w:left="0" w:firstLine="720"/>
        <w:jc w:val="both"/>
        <w:rPr>
          <w:snapToGrid w:val="0"/>
          <w:sz w:val="28"/>
          <w:szCs w:val="28"/>
        </w:rPr>
      </w:pPr>
      <w:r w:rsidRPr="00894A4E">
        <w:rPr>
          <w:snapToGrid w:val="0"/>
          <w:sz w:val="28"/>
          <w:szCs w:val="28"/>
        </w:rPr>
        <w:t>возраст потребителя;</w:t>
      </w:r>
    </w:p>
    <w:p w:rsidR="00C1590B" w:rsidRPr="00894A4E" w:rsidRDefault="00C1590B" w:rsidP="00894A4E">
      <w:pPr>
        <w:numPr>
          <w:ilvl w:val="0"/>
          <w:numId w:val="7"/>
        </w:numPr>
        <w:tabs>
          <w:tab w:val="left" w:pos="993"/>
        </w:tabs>
        <w:spacing w:line="312" w:lineRule="auto"/>
        <w:ind w:left="0" w:firstLine="720"/>
        <w:jc w:val="both"/>
        <w:rPr>
          <w:snapToGrid w:val="0"/>
          <w:sz w:val="28"/>
          <w:szCs w:val="28"/>
        </w:rPr>
      </w:pPr>
      <w:r w:rsidRPr="00894A4E">
        <w:rPr>
          <w:snapToGrid w:val="0"/>
          <w:sz w:val="28"/>
          <w:szCs w:val="28"/>
        </w:rPr>
        <w:t>стиль жизни потребителя;</w:t>
      </w:r>
    </w:p>
    <w:p w:rsidR="00C1590B" w:rsidRPr="00894A4E" w:rsidRDefault="00C1590B" w:rsidP="00894A4E">
      <w:pPr>
        <w:numPr>
          <w:ilvl w:val="0"/>
          <w:numId w:val="7"/>
        </w:numPr>
        <w:tabs>
          <w:tab w:val="left" w:pos="993"/>
        </w:tabs>
        <w:spacing w:line="312" w:lineRule="auto"/>
        <w:ind w:left="0" w:firstLine="720"/>
        <w:jc w:val="both"/>
        <w:rPr>
          <w:snapToGrid w:val="0"/>
          <w:sz w:val="28"/>
          <w:szCs w:val="28"/>
        </w:rPr>
      </w:pPr>
      <w:r w:rsidRPr="00894A4E">
        <w:rPr>
          <w:snapToGrid w:val="0"/>
          <w:sz w:val="28"/>
          <w:szCs w:val="28"/>
        </w:rPr>
        <w:t>регион проживания;</w:t>
      </w:r>
    </w:p>
    <w:p w:rsidR="00C1590B" w:rsidRPr="00894A4E" w:rsidRDefault="00C1590B" w:rsidP="00894A4E">
      <w:pPr>
        <w:numPr>
          <w:ilvl w:val="0"/>
          <w:numId w:val="7"/>
        </w:numPr>
        <w:tabs>
          <w:tab w:val="left" w:pos="993"/>
        </w:tabs>
        <w:spacing w:line="312" w:lineRule="auto"/>
        <w:ind w:left="0" w:firstLine="720"/>
        <w:jc w:val="both"/>
        <w:rPr>
          <w:snapToGrid w:val="0"/>
          <w:sz w:val="28"/>
          <w:szCs w:val="28"/>
        </w:rPr>
      </w:pPr>
      <w:r w:rsidRPr="00894A4E">
        <w:rPr>
          <w:snapToGrid w:val="0"/>
          <w:sz w:val="28"/>
          <w:szCs w:val="28"/>
        </w:rPr>
        <w:t>пол потребителя;</w:t>
      </w:r>
    </w:p>
    <w:p w:rsidR="00C1590B" w:rsidRPr="00894A4E" w:rsidRDefault="00C1590B" w:rsidP="00894A4E">
      <w:pPr>
        <w:numPr>
          <w:ilvl w:val="0"/>
          <w:numId w:val="7"/>
        </w:numPr>
        <w:tabs>
          <w:tab w:val="left" w:pos="993"/>
        </w:tabs>
        <w:spacing w:line="312" w:lineRule="auto"/>
        <w:ind w:left="0" w:firstLine="720"/>
        <w:jc w:val="both"/>
        <w:rPr>
          <w:snapToGrid w:val="0"/>
          <w:sz w:val="28"/>
          <w:szCs w:val="28"/>
        </w:rPr>
      </w:pPr>
      <w:r w:rsidRPr="00894A4E">
        <w:rPr>
          <w:snapToGrid w:val="0"/>
          <w:sz w:val="28"/>
          <w:szCs w:val="28"/>
        </w:rPr>
        <w:t>личные качества потребителя;</w:t>
      </w:r>
    </w:p>
    <w:p w:rsidR="00C1590B" w:rsidRPr="00894A4E" w:rsidRDefault="00C1590B" w:rsidP="00894A4E">
      <w:pPr>
        <w:numPr>
          <w:ilvl w:val="0"/>
          <w:numId w:val="7"/>
        </w:numPr>
        <w:tabs>
          <w:tab w:val="left" w:pos="993"/>
        </w:tabs>
        <w:spacing w:line="312" w:lineRule="auto"/>
        <w:ind w:left="0" w:firstLine="720"/>
        <w:jc w:val="both"/>
        <w:rPr>
          <w:snapToGrid w:val="0"/>
          <w:sz w:val="28"/>
          <w:szCs w:val="28"/>
        </w:rPr>
      </w:pPr>
      <w:r w:rsidRPr="00894A4E">
        <w:rPr>
          <w:snapToGrid w:val="0"/>
          <w:sz w:val="28"/>
          <w:szCs w:val="28"/>
        </w:rPr>
        <w:t>доход потребителя;</w:t>
      </w:r>
    </w:p>
    <w:p w:rsidR="00C1590B" w:rsidRPr="00894A4E" w:rsidRDefault="00C1590B" w:rsidP="00894A4E">
      <w:pPr>
        <w:numPr>
          <w:ilvl w:val="0"/>
          <w:numId w:val="7"/>
        </w:numPr>
        <w:tabs>
          <w:tab w:val="left" w:pos="993"/>
        </w:tabs>
        <w:spacing w:line="312" w:lineRule="auto"/>
        <w:ind w:left="0" w:firstLine="720"/>
        <w:jc w:val="both"/>
        <w:rPr>
          <w:snapToGrid w:val="0"/>
          <w:sz w:val="28"/>
          <w:szCs w:val="28"/>
        </w:rPr>
      </w:pPr>
      <w:r w:rsidRPr="00894A4E">
        <w:rPr>
          <w:snapToGrid w:val="0"/>
          <w:sz w:val="28"/>
          <w:szCs w:val="28"/>
        </w:rPr>
        <w:t>климат и география;</w:t>
      </w:r>
    </w:p>
    <w:p w:rsidR="00C1590B" w:rsidRPr="00894A4E" w:rsidRDefault="00C1590B" w:rsidP="00894A4E">
      <w:pPr>
        <w:numPr>
          <w:ilvl w:val="0"/>
          <w:numId w:val="7"/>
        </w:numPr>
        <w:tabs>
          <w:tab w:val="left" w:pos="993"/>
        </w:tabs>
        <w:spacing w:line="312" w:lineRule="auto"/>
        <w:ind w:left="0" w:firstLine="720"/>
        <w:jc w:val="both"/>
        <w:rPr>
          <w:snapToGrid w:val="0"/>
          <w:sz w:val="28"/>
          <w:szCs w:val="28"/>
        </w:rPr>
      </w:pPr>
      <w:r w:rsidRPr="00894A4E">
        <w:rPr>
          <w:snapToGrid w:val="0"/>
          <w:sz w:val="28"/>
          <w:szCs w:val="28"/>
        </w:rPr>
        <w:t>степень удовлетворения потребности в продукте и поиск выгод потребителя при покупке товара;</w:t>
      </w:r>
    </w:p>
    <w:p w:rsidR="00C1590B" w:rsidRPr="00894A4E" w:rsidRDefault="00C1590B" w:rsidP="00894A4E">
      <w:pPr>
        <w:numPr>
          <w:ilvl w:val="0"/>
          <w:numId w:val="7"/>
        </w:numPr>
        <w:tabs>
          <w:tab w:val="left" w:pos="993"/>
        </w:tabs>
        <w:spacing w:line="312" w:lineRule="auto"/>
        <w:ind w:left="0" w:firstLine="720"/>
        <w:jc w:val="both"/>
        <w:rPr>
          <w:snapToGrid w:val="0"/>
          <w:sz w:val="28"/>
          <w:szCs w:val="28"/>
        </w:rPr>
      </w:pPr>
      <w:r w:rsidRPr="00894A4E">
        <w:rPr>
          <w:snapToGrid w:val="0"/>
          <w:sz w:val="28"/>
          <w:szCs w:val="28"/>
        </w:rPr>
        <w:t>профессия потребителя;</w:t>
      </w:r>
    </w:p>
    <w:p w:rsidR="004A05B8" w:rsidRDefault="00C1590B" w:rsidP="004A05B8">
      <w:pPr>
        <w:numPr>
          <w:ilvl w:val="0"/>
          <w:numId w:val="7"/>
        </w:numPr>
        <w:tabs>
          <w:tab w:val="left" w:pos="993"/>
        </w:tabs>
        <w:spacing w:line="312" w:lineRule="auto"/>
        <w:ind w:left="0" w:firstLine="720"/>
        <w:jc w:val="both"/>
        <w:rPr>
          <w:snapToGrid w:val="0"/>
          <w:sz w:val="28"/>
          <w:szCs w:val="28"/>
        </w:rPr>
      </w:pPr>
      <w:proofErr w:type="gramStart"/>
      <w:r w:rsidRPr="009A20D0">
        <w:rPr>
          <w:snapToGrid w:val="0"/>
          <w:sz w:val="28"/>
          <w:szCs w:val="28"/>
        </w:rPr>
        <w:t>численность</w:t>
      </w:r>
      <w:proofErr w:type="gramEnd"/>
      <w:r w:rsidRPr="009A20D0">
        <w:rPr>
          <w:snapToGrid w:val="0"/>
          <w:sz w:val="28"/>
          <w:szCs w:val="28"/>
        </w:rPr>
        <w:t xml:space="preserve"> </w:t>
      </w:r>
      <w:r>
        <w:rPr>
          <w:snapToGrid w:val="0"/>
          <w:sz w:val="28"/>
          <w:szCs w:val="28"/>
        </w:rPr>
        <w:t xml:space="preserve">и плотность </w:t>
      </w:r>
      <w:r w:rsidRPr="009A20D0">
        <w:rPr>
          <w:snapToGrid w:val="0"/>
          <w:sz w:val="28"/>
          <w:szCs w:val="28"/>
        </w:rPr>
        <w:t>населения</w:t>
      </w:r>
      <w:r>
        <w:rPr>
          <w:snapToGrid w:val="0"/>
          <w:sz w:val="28"/>
          <w:szCs w:val="28"/>
        </w:rPr>
        <w:t xml:space="preserve"> в исследуемом регионе;</w:t>
      </w:r>
    </w:p>
    <w:p w:rsidR="00C1590B" w:rsidRPr="004A05B8" w:rsidRDefault="00C1590B" w:rsidP="004A05B8">
      <w:pPr>
        <w:tabs>
          <w:tab w:val="left" w:pos="993"/>
        </w:tabs>
        <w:spacing w:line="312" w:lineRule="auto"/>
        <w:ind w:left="720"/>
        <w:jc w:val="both"/>
        <w:rPr>
          <w:snapToGrid w:val="0"/>
          <w:sz w:val="28"/>
          <w:szCs w:val="28"/>
        </w:rPr>
      </w:pPr>
      <w:r w:rsidRPr="004A05B8">
        <w:rPr>
          <w:snapToGrid w:val="0"/>
          <w:sz w:val="28"/>
          <w:szCs w:val="28"/>
        </w:rPr>
        <w:t>2) заполнить схему сегментации.</w:t>
      </w:r>
    </w:p>
    <w:p w:rsidR="00C1590B" w:rsidRPr="00BA1469" w:rsidRDefault="00C1590B" w:rsidP="00C1590B">
      <w:pPr>
        <w:pStyle w:val="a4"/>
        <w:spacing w:line="312" w:lineRule="auto"/>
        <w:ind w:left="624"/>
        <w:jc w:val="both"/>
        <w:rPr>
          <w:snapToGrid w:val="0"/>
          <w:sz w:val="28"/>
          <w:szCs w:val="28"/>
        </w:rPr>
      </w:pPr>
    </w:p>
    <w:tbl>
      <w:tblPr>
        <w:tblW w:w="0" w:type="auto"/>
        <w:tblLayout w:type="fixed"/>
        <w:tblLook w:val="0000" w:firstRow="0" w:lastRow="0" w:firstColumn="0" w:lastColumn="0" w:noHBand="0" w:noVBand="0"/>
      </w:tblPr>
      <w:tblGrid>
        <w:gridCol w:w="2376"/>
        <w:gridCol w:w="709"/>
        <w:gridCol w:w="2657"/>
        <w:gridCol w:w="603"/>
        <w:gridCol w:w="3225"/>
      </w:tblGrid>
      <w:tr w:rsidR="00C1590B" w:rsidRPr="009A20D0" w:rsidTr="00453ECF">
        <w:tc>
          <w:tcPr>
            <w:tcW w:w="2376" w:type="dxa"/>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before="60" w:after="60" w:line="312" w:lineRule="auto"/>
              <w:jc w:val="center"/>
              <w:rPr>
                <w:snapToGrid w:val="0"/>
                <w:sz w:val="28"/>
                <w:szCs w:val="28"/>
              </w:rPr>
            </w:pPr>
            <w:r w:rsidRPr="009A20D0">
              <w:rPr>
                <w:snapToGrid w:val="0"/>
                <w:sz w:val="28"/>
                <w:szCs w:val="28"/>
              </w:rPr>
              <w:t>Демографическ</w:t>
            </w:r>
            <w:r>
              <w:rPr>
                <w:snapToGrid w:val="0"/>
                <w:sz w:val="28"/>
                <w:szCs w:val="28"/>
              </w:rPr>
              <w:t>ие показатели</w:t>
            </w:r>
          </w:p>
        </w:tc>
        <w:tc>
          <w:tcPr>
            <w:tcW w:w="709" w:type="dxa"/>
            <w:tcBorders>
              <w:left w:val="nil"/>
            </w:tcBorders>
            <w:vAlign w:val="center"/>
          </w:tcPr>
          <w:p w:rsidR="00C1590B" w:rsidRPr="009A20D0" w:rsidRDefault="00C1590B" w:rsidP="00453ECF">
            <w:pPr>
              <w:spacing w:before="60" w:after="60" w:line="312" w:lineRule="auto"/>
              <w:jc w:val="center"/>
              <w:rPr>
                <w:snapToGrid w:val="0"/>
                <w:sz w:val="28"/>
                <w:szCs w:val="28"/>
              </w:rPr>
            </w:pPr>
          </w:p>
        </w:tc>
        <w:tc>
          <w:tcPr>
            <w:tcW w:w="2657" w:type="dxa"/>
            <w:vAlign w:val="center"/>
          </w:tcPr>
          <w:p w:rsidR="00C1590B" w:rsidRPr="009A20D0" w:rsidRDefault="00C1590B" w:rsidP="00453ECF">
            <w:pPr>
              <w:spacing w:before="60" w:after="60" w:line="312" w:lineRule="auto"/>
              <w:jc w:val="center"/>
              <w:rPr>
                <w:snapToGrid w:val="0"/>
                <w:sz w:val="28"/>
                <w:szCs w:val="28"/>
              </w:rPr>
            </w:pPr>
          </w:p>
        </w:tc>
        <w:tc>
          <w:tcPr>
            <w:tcW w:w="603" w:type="dxa"/>
            <w:vAlign w:val="center"/>
          </w:tcPr>
          <w:p w:rsidR="00C1590B" w:rsidRPr="009A20D0" w:rsidRDefault="00C1590B" w:rsidP="00453ECF">
            <w:pPr>
              <w:spacing w:before="60" w:after="60" w:line="312" w:lineRule="auto"/>
              <w:jc w:val="center"/>
              <w:rPr>
                <w:snapToGrid w:val="0"/>
                <w:sz w:val="28"/>
                <w:szCs w:val="28"/>
              </w:rPr>
            </w:pPr>
          </w:p>
        </w:tc>
        <w:tc>
          <w:tcPr>
            <w:tcW w:w="3225" w:type="dxa"/>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before="60" w:after="60" w:line="312" w:lineRule="auto"/>
              <w:jc w:val="center"/>
              <w:rPr>
                <w:snapToGrid w:val="0"/>
                <w:sz w:val="28"/>
                <w:szCs w:val="28"/>
              </w:rPr>
            </w:pPr>
            <w:proofErr w:type="spellStart"/>
            <w:r w:rsidRPr="009A20D0">
              <w:rPr>
                <w:snapToGrid w:val="0"/>
                <w:sz w:val="28"/>
                <w:szCs w:val="28"/>
              </w:rPr>
              <w:t>Психографическ</w:t>
            </w:r>
            <w:r>
              <w:rPr>
                <w:snapToGrid w:val="0"/>
                <w:sz w:val="28"/>
                <w:szCs w:val="28"/>
              </w:rPr>
              <w:t>ие</w:t>
            </w:r>
            <w:proofErr w:type="spellEnd"/>
            <w:r>
              <w:rPr>
                <w:snapToGrid w:val="0"/>
                <w:sz w:val="28"/>
                <w:szCs w:val="28"/>
              </w:rPr>
              <w:t xml:space="preserve"> показатели</w:t>
            </w:r>
          </w:p>
        </w:tc>
      </w:tr>
      <w:tr w:rsidR="00C1590B" w:rsidRPr="009A20D0" w:rsidTr="00453ECF">
        <w:trPr>
          <w:cantSplit/>
        </w:trPr>
        <w:tc>
          <w:tcPr>
            <w:tcW w:w="2376" w:type="dxa"/>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t>?</w:t>
            </w:r>
          </w:p>
        </w:tc>
        <w:tc>
          <w:tcPr>
            <w:tcW w:w="709" w:type="dxa"/>
            <w:tcBorders>
              <w:left w:val="nil"/>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sym w:font="Wingdings" w:char="F0E8"/>
            </w:r>
          </w:p>
        </w:tc>
        <w:tc>
          <w:tcPr>
            <w:tcW w:w="2657" w:type="dxa"/>
            <w:vMerge w:val="restart"/>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t>Потенциальные рынки</w:t>
            </w:r>
          </w:p>
        </w:tc>
        <w:tc>
          <w:tcPr>
            <w:tcW w:w="603" w:type="dxa"/>
            <w:tcBorders>
              <w:left w:val="nil"/>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sym w:font="Wingdings" w:char="F0E7"/>
            </w:r>
          </w:p>
        </w:tc>
        <w:tc>
          <w:tcPr>
            <w:tcW w:w="3225" w:type="dxa"/>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t>?</w:t>
            </w:r>
          </w:p>
        </w:tc>
      </w:tr>
      <w:tr w:rsidR="00C1590B" w:rsidRPr="009A20D0" w:rsidTr="00453ECF">
        <w:trPr>
          <w:cantSplit/>
        </w:trPr>
        <w:tc>
          <w:tcPr>
            <w:tcW w:w="2376" w:type="dxa"/>
            <w:vAlign w:val="center"/>
          </w:tcPr>
          <w:p w:rsidR="00C1590B" w:rsidRPr="009A20D0" w:rsidRDefault="00C1590B" w:rsidP="00453ECF">
            <w:pPr>
              <w:spacing w:line="312" w:lineRule="auto"/>
              <w:jc w:val="center"/>
              <w:rPr>
                <w:snapToGrid w:val="0"/>
                <w:sz w:val="28"/>
                <w:szCs w:val="28"/>
              </w:rPr>
            </w:pPr>
          </w:p>
        </w:tc>
        <w:tc>
          <w:tcPr>
            <w:tcW w:w="709" w:type="dxa"/>
            <w:vAlign w:val="center"/>
          </w:tcPr>
          <w:p w:rsidR="00C1590B" w:rsidRPr="009A20D0" w:rsidRDefault="00C1590B" w:rsidP="00453ECF">
            <w:pPr>
              <w:spacing w:line="312" w:lineRule="auto"/>
              <w:jc w:val="center"/>
              <w:rPr>
                <w:snapToGrid w:val="0"/>
                <w:sz w:val="28"/>
                <w:szCs w:val="28"/>
              </w:rPr>
            </w:pPr>
          </w:p>
        </w:tc>
        <w:tc>
          <w:tcPr>
            <w:tcW w:w="2657" w:type="dxa"/>
            <w:vMerge/>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line="312" w:lineRule="auto"/>
              <w:jc w:val="center"/>
              <w:rPr>
                <w:snapToGrid w:val="0"/>
                <w:sz w:val="28"/>
                <w:szCs w:val="28"/>
              </w:rPr>
            </w:pPr>
          </w:p>
        </w:tc>
        <w:tc>
          <w:tcPr>
            <w:tcW w:w="603" w:type="dxa"/>
            <w:tcBorders>
              <w:left w:val="nil"/>
            </w:tcBorders>
            <w:vAlign w:val="center"/>
          </w:tcPr>
          <w:p w:rsidR="00C1590B" w:rsidRPr="009A20D0" w:rsidRDefault="00C1590B" w:rsidP="00453ECF">
            <w:pPr>
              <w:spacing w:line="312" w:lineRule="auto"/>
              <w:jc w:val="center"/>
              <w:rPr>
                <w:snapToGrid w:val="0"/>
                <w:sz w:val="28"/>
                <w:szCs w:val="28"/>
              </w:rPr>
            </w:pPr>
          </w:p>
        </w:tc>
        <w:tc>
          <w:tcPr>
            <w:tcW w:w="3225" w:type="dxa"/>
            <w:vAlign w:val="center"/>
          </w:tcPr>
          <w:p w:rsidR="00C1590B" w:rsidRPr="009A20D0" w:rsidRDefault="00C1590B" w:rsidP="00453ECF">
            <w:pPr>
              <w:spacing w:line="312" w:lineRule="auto"/>
              <w:jc w:val="center"/>
              <w:rPr>
                <w:snapToGrid w:val="0"/>
                <w:sz w:val="28"/>
                <w:szCs w:val="28"/>
              </w:rPr>
            </w:pPr>
          </w:p>
        </w:tc>
      </w:tr>
      <w:tr w:rsidR="00C1590B" w:rsidRPr="009A20D0" w:rsidTr="00453ECF">
        <w:trPr>
          <w:cantSplit/>
        </w:trPr>
        <w:tc>
          <w:tcPr>
            <w:tcW w:w="2376" w:type="dxa"/>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t>Географическ</w:t>
            </w:r>
            <w:r>
              <w:rPr>
                <w:snapToGrid w:val="0"/>
                <w:sz w:val="28"/>
                <w:szCs w:val="28"/>
              </w:rPr>
              <w:t>ие показатели</w:t>
            </w:r>
          </w:p>
        </w:tc>
        <w:tc>
          <w:tcPr>
            <w:tcW w:w="709" w:type="dxa"/>
            <w:tcBorders>
              <w:left w:val="nil"/>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sym w:font="Wingdings" w:char="F0E8"/>
            </w:r>
          </w:p>
        </w:tc>
        <w:tc>
          <w:tcPr>
            <w:tcW w:w="2657" w:type="dxa"/>
            <w:vMerge/>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line="312" w:lineRule="auto"/>
              <w:jc w:val="center"/>
              <w:rPr>
                <w:snapToGrid w:val="0"/>
                <w:sz w:val="28"/>
                <w:szCs w:val="28"/>
              </w:rPr>
            </w:pPr>
          </w:p>
        </w:tc>
        <w:tc>
          <w:tcPr>
            <w:tcW w:w="603" w:type="dxa"/>
            <w:tcBorders>
              <w:left w:val="nil"/>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sym w:font="Wingdings" w:char="F0E7"/>
            </w:r>
          </w:p>
        </w:tc>
        <w:tc>
          <w:tcPr>
            <w:tcW w:w="3225" w:type="dxa"/>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before="60" w:after="60"/>
              <w:jc w:val="center"/>
              <w:rPr>
                <w:snapToGrid w:val="0"/>
                <w:sz w:val="28"/>
                <w:szCs w:val="28"/>
              </w:rPr>
            </w:pPr>
            <w:r>
              <w:rPr>
                <w:snapToGrid w:val="0"/>
                <w:sz w:val="28"/>
                <w:szCs w:val="28"/>
              </w:rPr>
              <w:t>Показатели с</w:t>
            </w:r>
            <w:r w:rsidRPr="009A20D0">
              <w:rPr>
                <w:snapToGrid w:val="0"/>
                <w:sz w:val="28"/>
                <w:szCs w:val="28"/>
              </w:rPr>
              <w:t>егментаци</w:t>
            </w:r>
            <w:r>
              <w:rPr>
                <w:snapToGrid w:val="0"/>
                <w:sz w:val="28"/>
                <w:szCs w:val="28"/>
              </w:rPr>
              <w:t>и</w:t>
            </w:r>
            <w:r w:rsidRPr="009A20D0">
              <w:rPr>
                <w:snapToGrid w:val="0"/>
                <w:sz w:val="28"/>
                <w:szCs w:val="28"/>
              </w:rPr>
              <w:t xml:space="preserve"> </w:t>
            </w:r>
            <w:r>
              <w:rPr>
                <w:snapToGrid w:val="0"/>
                <w:sz w:val="28"/>
                <w:szCs w:val="28"/>
              </w:rPr>
              <w:t>товара</w:t>
            </w:r>
          </w:p>
        </w:tc>
      </w:tr>
      <w:tr w:rsidR="00C1590B" w:rsidRPr="009A20D0" w:rsidTr="00453ECF">
        <w:tc>
          <w:tcPr>
            <w:tcW w:w="2376" w:type="dxa"/>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t>?</w:t>
            </w:r>
          </w:p>
        </w:tc>
        <w:tc>
          <w:tcPr>
            <w:tcW w:w="709" w:type="dxa"/>
            <w:tcBorders>
              <w:left w:val="nil"/>
            </w:tcBorders>
            <w:vAlign w:val="center"/>
          </w:tcPr>
          <w:p w:rsidR="00C1590B" w:rsidRPr="009A20D0" w:rsidRDefault="00C1590B" w:rsidP="00453ECF">
            <w:pPr>
              <w:spacing w:line="312" w:lineRule="auto"/>
              <w:jc w:val="center"/>
              <w:rPr>
                <w:snapToGrid w:val="0"/>
                <w:sz w:val="28"/>
                <w:szCs w:val="28"/>
              </w:rPr>
            </w:pPr>
          </w:p>
        </w:tc>
        <w:tc>
          <w:tcPr>
            <w:tcW w:w="2657" w:type="dxa"/>
            <w:vAlign w:val="center"/>
          </w:tcPr>
          <w:p w:rsidR="00C1590B" w:rsidRPr="009A20D0" w:rsidRDefault="00C1590B" w:rsidP="00453ECF">
            <w:pPr>
              <w:spacing w:line="312" w:lineRule="auto"/>
              <w:jc w:val="center"/>
              <w:rPr>
                <w:snapToGrid w:val="0"/>
                <w:sz w:val="28"/>
                <w:szCs w:val="28"/>
              </w:rPr>
            </w:pPr>
          </w:p>
        </w:tc>
        <w:tc>
          <w:tcPr>
            <w:tcW w:w="603" w:type="dxa"/>
            <w:vAlign w:val="center"/>
          </w:tcPr>
          <w:p w:rsidR="00C1590B" w:rsidRPr="009A20D0" w:rsidRDefault="00C1590B" w:rsidP="00453ECF">
            <w:pPr>
              <w:spacing w:line="312" w:lineRule="auto"/>
              <w:jc w:val="center"/>
              <w:rPr>
                <w:snapToGrid w:val="0"/>
                <w:sz w:val="28"/>
                <w:szCs w:val="28"/>
              </w:rPr>
            </w:pPr>
          </w:p>
        </w:tc>
        <w:tc>
          <w:tcPr>
            <w:tcW w:w="3225" w:type="dxa"/>
            <w:tcBorders>
              <w:top w:val="single" w:sz="4" w:space="0" w:color="auto"/>
              <w:left w:val="single" w:sz="4" w:space="0" w:color="auto"/>
              <w:bottom w:val="single" w:sz="4" w:space="0" w:color="auto"/>
              <w:right w:val="single" w:sz="4" w:space="0" w:color="auto"/>
            </w:tcBorders>
            <w:vAlign w:val="center"/>
          </w:tcPr>
          <w:p w:rsidR="00C1590B" w:rsidRPr="009A20D0" w:rsidRDefault="00C1590B" w:rsidP="00453ECF">
            <w:pPr>
              <w:spacing w:line="312" w:lineRule="auto"/>
              <w:jc w:val="center"/>
              <w:rPr>
                <w:snapToGrid w:val="0"/>
                <w:sz w:val="28"/>
                <w:szCs w:val="28"/>
              </w:rPr>
            </w:pPr>
            <w:r w:rsidRPr="009A20D0">
              <w:rPr>
                <w:snapToGrid w:val="0"/>
                <w:sz w:val="28"/>
                <w:szCs w:val="28"/>
              </w:rPr>
              <w:t>?</w:t>
            </w:r>
          </w:p>
        </w:tc>
      </w:tr>
    </w:tbl>
    <w:p w:rsidR="001405DB" w:rsidRDefault="00C1590B" w:rsidP="00C1590B">
      <w:pPr>
        <w:pStyle w:val="3"/>
        <w:jc w:val="center"/>
        <w:rPr>
          <w:rFonts w:ascii="Times New Roman" w:hAnsi="Times New Roman" w:cs="Times New Roman"/>
          <w:b w:val="0"/>
          <w:sz w:val="28"/>
          <w:szCs w:val="28"/>
        </w:rPr>
      </w:pPr>
      <w:r w:rsidRPr="009A20D0">
        <w:rPr>
          <w:rFonts w:ascii="Times New Roman" w:hAnsi="Times New Roman" w:cs="Times New Roman"/>
          <w:b w:val="0"/>
          <w:sz w:val="28"/>
          <w:szCs w:val="28"/>
        </w:rPr>
        <w:t xml:space="preserve">Рис. </w:t>
      </w:r>
      <w:r>
        <w:rPr>
          <w:rFonts w:ascii="Times New Roman" w:hAnsi="Times New Roman" w:cs="Times New Roman"/>
          <w:b w:val="0"/>
          <w:sz w:val="28"/>
          <w:szCs w:val="28"/>
        </w:rPr>
        <w:t>3.1</w:t>
      </w:r>
      <w:r w:rsidRPr="009A20D0">
        <w:rPr>
          <w:rFonts w:ascii="Times New Roman" w:hAnsi="Times New Roman" w:cs="Times New Roman"/>
          <w:b w:val="0"/>
          <w:sz w:val="28"/>
          <w:szCs w:val="28"/>
        </w:rPr>
        <w:t xml:space="preserve">. </w:t>
      </w:r>
      <w:r>
        <w:rPr>
          <w:rFonts w:ascii="Times New Roman" w:hAnsi="Times New Roman" w:cs="Times New Roman"/>
          <w:b w:val="0"/>
          <w:sz w:val="28"/>
          <w:szCs w:val="28"/>
        </w:rPr>
        <w:t>С</w:t>
      </w:r>
      <w:r w:rsidRPr="009A20D0">
        <w:rPr>
          <w:rFonts w:ascii="Times New Roman" w:hAnsi="Times New Roman" w:cs="Times New Roman"/>
          <w:b w:val="0"/>
          <w:sz w:val="28"/>
          <w:szCs w:val="28"/>
        </w:rPr>
        <w:t>егментаци</w:t>
      </w:r>
      <w:r>
        <w:rPr>
          <w:rFonts w:ascii="Times New Roman" w:hAnsi="Times New Roman" w:cs="Times New Roman"/>
          <w:b w:val="0"/>
          <w:sz w:val="28"/>
          <w:szCs w:val="28"/>
        </w:rPr>
        <w:t xml:space="preserve">я  </w:t>
      </w:r>
      <w:r w:rsidRPr="009A20D0">
        <w:rPr>
          <w:rFonts w:ascii="Times New Roman" w:hAnsi="Times New Roman" w:cs="Times New Roman"/>
          <w:b w:val="0"/>
          <w:sz w:val="28"/>
          <w:szCs w:val="28"/>
        </w:rPr>
        <w:t xml:space="preserve"> рынка</w:t>
      </w:r>
    </w:p>
    <w:p w:rsidR="001405DB" w:rsidRDefault="001405DB">
      <w:pPr>
        <w:spacing w:after="200" w:line="276" w:lineRule="auto"/>
        <w:rPr>
          <w:bCs/>
          <w:sz w:val="28"/>
          <w:szCs w:val="28"/>
        </w:rPr>
      </w:pPr>
      <w:r>
        <w:rPr>
          <w:b/>
          <w:sz w:val="28"/>
          <w:szCs w:val="28"/>
        </w:rPr>
        <w:br w:type="page"/>
      </w:r>
    </w:p>
    <w:p w:rsidR="00C1590B" w:rsidRDefault="001405DB" w:rsidP="001405DB">
      <w:pPr>
        <w:pStyle w:val="3"/>
        <w:ind w:firstLine="709"/>
        <w:rPr>
          <w:rFonts w:ascii="Times New Roman" w:hAnsi="Times New Roman" w:cs="Times New Roman"/>
          <w:b w:val="0"/>
          <w:sz w:val="28"/>
          <w:szCs w:val="28"/>
        </w:rPr>
      </w:pPr>
      <w:r>
        <w:rPr>
          <w:rFonts w:ascii="Times New Roman" w:hAnsi="Times New Roman" w:cs="Times New Roman"/>
          <w:b w:val="0"/>
          <w:sz w:val="28"/>
          <w:szCs w:val="28"/>
        </w:rPr>
        <w:lastRenderedPageBreak/>
        <w:t>Решение 3.1</w:t>
      </w:r>
    </w:p>
    <w:p w:rsidR="00894A4E" w:rsidRPr="00894A4E" w:rsidRDefault="00894A4E" w:rsidP="00894A4E"/>
    <w:p w:rsidR="00894A4E" w:rsidRP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894A4E">
        <w:rPr>
          <w:snapToGrid w:val="0"/>
          <w:sz w:val="28"/>
          <w:szCs w:val="28"/>
        </w:rPr>
        <w:t>возраст</w:t>
      </w:r>
      <w:proofErr w:type="gramEnd"/>
      <w:r w:rsidRPr="00894A4E">
        <w:rPr>
          <w:snapToGrid w:val="0"/>
          <w:sz w:val="28"/>
          <w:szCs w:val="28"/>
        </w:rPr>
        <w:t xml:space="preserve"> потребителя;</w:t>
      </w:r>
    </w:p>
    <w:p w:rsidR="00894A4E" w:rsidRP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894A4E">
        <w:rPr>
          <w:snapToGrid w:val="0"/>
          <w:sz w:val="28"/>
          <w:szCs w:val="28"/>
        </w:rPr>
        <w:t>стиль</w:t>
      </w:r>
      <w:proofErr w:type="gramEnd"/>
      <w:r w:rsidRPr="00894A4E">
        <w:rPr>
          <w:snapToGrid w:val="0"/>
          <w:sz w:val="28"/>
          <w:szCs w:val="28"/>
        </w:rPr>
        <w:t xml:space="preserve"> жизни потребителя;</w:t>
      </w:r>
    </w:p>
    <w:p w:rsidR="00894A4E" w:rsidRP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894A4E">
        <w:rPr>
          <w:snapToGrid w:val="0"/>
          <w:sz w:val="28"/>
          <w:szCs w:val="28"/>
        </w:rPr>
        <w:t>регион</w:t>
      </w:r>
      <w:proofErr w:type="gramEnd"/>
      <w:r w:rsidRPr="00894A4E">
        <w:rPr>
          <w:snapToGrid w:val="0"/>
          <w:sz w:val="28"/>
          <w:szCs w:val="28"/>
        </w:rPr>
        <w:t xml:space="preserve"> проживания;</w:t>
      </w:r>
    </w:p>
    <w:p w:rsidR="00894A4E" w:rsidRP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894A4E">
        <w:rPr>
          <w:snapToGrid w:val="0"/>
          <w:sz w:val="28"/>
          <w:szCs w:val="28"/>
        </w:rPr>
        <w:t>пол</w:t>
      </w:r>
      <w:proofErr w:type="gramEnd"/>
      <w:r w:rsidRPr="00894A4E">
        <w:rPr>
          <w:snapToGrid w:val="0"/>
          <w:sz w:val="28"/>
          <w:szCs w:val="28"/>
        </w:rPr>
        <w:t xml:space="preserve"> потребителя;</w:t>
      </w:r>
    </w:p>
    <w:p w:rsidR="00894A4E" w:rsidRP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894A4E">
        <w:rPr>
          <w:snapToGrid w:val="0"/>
          <w:sz w:val="28"/>
          <w:szCs w:val="28"/>
        </w:rPr>
        <w:t>личные</w:t>
      </w:r>
      <w:proofErr w:type="gramEnd"/>
      <w:r w:rsidRPr="00894A4E">
        <w:rPr>
          <w:snapToGrid w:val="0"/>
          <w:sz w:val="28"/>
          <w:szCs w:val="28"/>
        </w:rPr>
        <w:t xml:space="preserve"> качества потребителя;</w:t>
      </w:r>
    </w:p>
    <w:p w:rsidR="00894A4E" w:rsidRP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894A4E">
        <w:rPr>
          <w:snapToGrid w:val="0"/>
          <w:sz w:val="28"/>
          <w:szCs w:val="28"/>
        </w:rPr>
        <w:t>доход</w:t>
      </w:r>
      <w:proofErr w:type="gramEnd"/>
      <w:r w:rsidRPr="00894A4E">
        <w:rPr>
          <w:snapToGrid w:val="0"/>
          <w:sz w:val="28"/>
          <w:szCs w:val="28"/>
        </w:rPr>
        <w:t xml:space="preserve"> потребителя;</w:t>
      </w:r>
    </w:p>
    <w:p w:rsidR="00894A4E" w:rsidRP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894A4E">
        <w:rPr>
          <w:snapToGrid w:val="0"/>
          <w:sz w:val="28"/>
          <w:szCs w:val="28"/>
        </w:rPr>
        <w:t>климат</w:t>
      </w:r>
      <w:proofErr w:type="gramEnd"/>
      <w:r w:rsidRPr="00894A4E">
        <w:rPr>
          <w:snapToGrid w:val="0"/>
          <w:sz w:val="28"/>
          <w:szCs w:val="28"/>
        </w:rPr>
        <w:t xml:space="preserve"> и география;</w:t>
      </w:r>
    </w:p>
    <w:p w:rsidR="00894A4E" w:rsidRP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894A4E">
        <w:rPr>
          <w:snapToGrid w:val="0"/>
          <w:sz w:val="28"/>
          <w:szCs w:val="28"/>
        </w:rPr>
        <w:t>степень</w:t>
      </w:r>
      <w:proofErr w:type="gramEnd"/>
      <w:r w:rsidRPr="00894A4E">
        <w:rPr>
          <w:snapToGrid w:val="0"/>
          <w:sz w:val="28"/>
          <w:szCs w:val="28"/>
        </w:rPr>
        <w:t xml:space="preserve"> удовлетворения потребности в продукте и поиск выгод потребителя при покупке товара;</w:t>
      </w:r>
    </w:p>
    <w:p w:rsidR="00894A4E" w:rsidRP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894A4E">
        <w:rPr>
          <w:snapToGrid w:val="0"/>
          <w:sz w:val="28"/>
          <w:szCs w:val="28"/>
        </w:rPr>
        <w:t>профессия</w:t>
      </w:r>
      <w:proofErr w:type="gramEnd"/>
      <w:r w:rsidRPr="00894A4E">
        <w:rPr>
          <w:snapToGrid w:val="0"/>
          <w:sz w:val="28"/>
          <w:szCs w:val="28"/>
        </w:rPr>
        <w:t xml:space="preserve"> потребителя;</w:t>
      </w:r>
    </w:p>
    <w:p w:rsidR="00894A4E" w:rsidRDefault="00894A4E" w:rsidP="00894A4E">
      <w:pPr>
        <w:numPr>
          <w:ilvl w:val="0"/>
          <w:numId w:val="7"/>
        </w:numPr>
        <w:tabs>
          <w:tab w:val="left" w:pos="993"/>
        </w:tabs>
        <w:spacing w:line="312" w:lineRule="auto"/>
        <w:ind w:left="0" w:firstLine="720"/>
        <w:jc w:val="both"/>
        <w:rPr>
          <w:snapToGrid w:val="0"/>
          <w:sz w:val="28"/>
          <w:szCs w:val="28"/>
        </w:rPr>
      </w:pPr>
      <w:proofErr w:type="gramStart"/>
      <w:r w:rsidRPr="009A20D0">
        <w:rPr>
          <w:snapToGrid w:val="0"/>
          <w:sz w:val="28"/>
          <w:szCs w:val="28"/>
        </w:rPr>
        <w:t>численность</w:t>
      </w:r>
      <w:proofErr w:type="gramEnd"/>
      <w:r w:rsidRPr="009A20D0">
        <w:rPr>
          <w:snapToGrid w:val="0"/>
          <w:sz w:val="28"/>
          <w:szCs w:val="28"/>
        </w:rPr>
        <w:t xml:space="preserve"> </w:t>
      </w:r>
      <w:r>
        <w:rPr>
          <w:snapToGrid w:val="0"/>
          <w:sz w:val="28"/>
          <w:szCs w:val="28"/>
        </w:rPr>
        <w:t xml:space="preserve">и плотность </w:t>
      </w:r>
      <w:r w:rsidRPr="009A20D0">
        <w:rPr>
          <w:snapToGrid w:val="0"/>
          <w:sz w:val="28"/>
          <w:szCs w:val="28"/>
        </w:rPr>
        <w:t>населения</w:t>
      </w:r>
      <w:r>
        <w:rPr>
          <w:snapToGrid w:val="0"/>
          <w:sz w:val="28"/>
          <w:szCs w:val="28"/>
        </w:rPr>
        <w:t xml:space="preserve"> в исследуемом регионе;</w:t>
      </w:r>
    </w:p>
    <w:p w:rsidR="004A05B8" w:rsidRDefault="004A05B8" w:rsidP="004A05B8">
      <w:pPr>
        <w:tabs>
          <w:tab w:val="left" w:pos="993"/>
        </w:tabs>
        <w:spacing w:line="312" w:lineRule="auto"/>
        <w:jc w:val="both"/>
        <w:rPr>
          <w:snapToGrid w:val="0"/>
          <w:sz w:val="28"/>
          <w:szCs w:val="28"/>
        </w:rPr>
      </w:pP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Сегментирование по географическому принципу</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Сегментирование по географическому принципу предполагает разделение рынка на разные географические объекты: страны, штаты, регионы, округа, города и т.д. При этом перед компанией открываются две возможности: либо сконцентрировать свою деятельность на одном или нескольких таких географических сегментах, либо действовать во всех сразу, но обращая при этом особое внимание на различия в нуждах и потребностях клиентов, обусловленные их географическим положением.</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Сегодня многие компании разработали региональные маркетинговые программы, действующие в национальных границах. Они локализуют свою продукцию, усилия в области рекламы, стимулирования и сбыта, приспосабливая их к нуждам отдельных регионов, городов и даже микрорайонов. Другие компании пробуют найти еще не захваченные территории.</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Сегментирование по демографическому принципу</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 xml:space="preserve">Сегментирование по демографическому принципу заключается в разделении рынка на потребительские группы на основе таких демографических переменных, как возраст, пол, размер семьи, этапы жизненного цикла семьи, уровень доходов, род занятий, образование, вероисповедание, раса и национальность. Демографический принцип применяется для сегментации потребительских рынков. Одна из причин </w:t>
      </w:r>
      <w:r w:rsidRPr="004A05B8">
        <w:rPr>
          <w:snapToGrid w:val="0"/>
          <w:sz w:val="28"/>
          <w:szCs w:val="28"/>
        </w:rPr>
        <w:lastRenderedPageBreak/>
        <w:t>заключается в том, что потребности и интенсивность потребления очень тесно взаимосвязаны с демографическими переменными. Другая причина состоит в том, что демографические переменные зачастую гораздо легче измерять, чем переменные других типов.</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Сегментирование на основе учета возраста предполагает разделение рынка на различные группы в зависимости от возраста потребителей. Сегментирование на основе учета этапов жизненного цикла - формирование предложений товаров или маркетинговых подходов, которое исходит из признания того факта, что с переходом потребителей с одного этапа жизненного цикла на другой их нужды также претерпевают изменения. Нужды и потребности изменяются с возрастом. Некоторые компании используют сегментирование по возрасту и этапам жизненного цикла, предлагая разные товары и применяя маркетинговые подходы для групп потребителей разного возраста и потребителей, находящихся на разных этапах жизненного цикла. Учет этапов жизненного цикла важен для рынков, связанных с индустрией досуга. Сегментирование по признаку пола - разделение рынка на различные группы потребителей по признаку пола. Данная сегментация имеет давнюю традицию в торговле одеждой, косметикой и журналами. В последнее время к данному типу сегментации все больший интерес проявляют компании, работающие в других отраслях. Сегментирование по признаку уровня доходов часто используется в маркетинге таких товаров и услуг, как автомобили, одежда, косметика, путешествия. Многие компании пытаются привлечь богатых потребителей роскошными товарами и удобством обслуживания. Сегментирование по уровню доходов - разделение рынка на группы потребителей, отличающихся уровнем доходов.</w:t>
      </w:r>
    </w:p>
    <w:p w:rsid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 xml:space="preserve">Сегментирование по </w:t>
      </w:r>
      <w:proofErr w:type="spellStart"/>
      <w:r w:rsidRPr="004A05B8">
        <w:rPr>
          <w:snapToGrid w:val="0"/>
          <w:sz w:val="28"/>
          <w:szCs w:val="28"/>
        </w:rPr>
        <w:t>психографическому</w:t>
      </w:r>
      <w:proofErr w:type="spellEnd"/>
      <w:r w:rsidRPr="004A05B8">
        <w:rPr>
          <w:snapToGrid w:val="0"/>
          <w:sz w:val="28"/>
          <w:szCs w:val="28"/>
        </w:rPr>
        <w:t xml:space="preserve"> принципу</w:t>
      </w:r>
    </w:p>
    <w:p w:rsidR="004A05B8" w:rsidRPr="004A05B8" w:rsidRDefault="004A05B8" w:rsidP="004A05B8">
      <w:pPr>
        <w:tabs>
          <w:tab w:val="left" w:pos="993"/>
        </w:tabs>
        <w:spacing w:line="312" w:lineRule="auto"/>
        <w:ind w:firstLine="709"/>
        <w:jc w:val="both"/>
        <w:rPr>
          <w:snapToGrid w:val="0"/>
          <w:sz w:val="28"/>
          <w:szCs w:val="28"/>
        </w:rPr>
      </w:pPr>
      <w:proofErr w:type="spellStart"/>
      <w:r w:rsidRPr="004A05B8">
        <w:rPr>
          <w:snapToGrid w:val="0"/>
          <w:sz w:val="28"/>
          <w:szCs w:val="28"/>
        </w:rPr>
        <w:t>Психографическая</w:t>
      </w:r>
      <w:proofErr w:type="spellEnd"/>
      <w:r w:rsidRPr="004A05B8">
        <w:rPr>
          <w:snapToGrid w:val="0"/>
          <w:sz w:val="28"/>
          <w:szCs w:val="28"/>
        </w:rPr>
        <w:t xml:space="preserve"> сегментация делит покупателей на разные группы по признакам принадлежности к общественному классу, образу жизни или личностным характеристикам. Люди попавшие в одну и ту же демографическую группу, могут иметь совершенно разные </w:t>
      </w:r>
      <w:proofErr w:type="spellStart"/>
      <w:r w:rsidRPr="004A05B8">
        <w:rPr>
          <w:snapToGrid w:val="0"/>
          <w:sz w:val="28"/>
          <w:szCs w:val="28"/>
        </w:rPr>
        <w:t>психографические</w:t>
      </w:r>
      <w:proofErr w:type="spellEnd"/>
      <w:r w:rsidRPr="004A05B8">
        <w:rPr>
          <w:snapToGrid w:val="0"/>
          <w:sz w:val="28"/>
          <w:szCs w:val="28"/>
        </w:rPr>
        <w:t xml:space="preserve"> особенности.</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 xml:space="preserve">Многие компании разрабатывают товары и услуги, ориентируясь на определенные общественные классы, исходя при этом из тех характеристик товаров и услуг, которые особенно привлекательны для этих классов. Так же </w:t>
      </w:r>
      <w:r w:rsidRPr="004A05B8">
        <w:rPr>
          <w:snapToGrid w:val="0"/>
          <w:sz w:val="28"/>
          <w:szCs w:val="28"/>
        </w:rPr>
        <w:lastRenderedPageBreak/>
        <w:t>компании прибегаю к сегментации, исходя из образа жизни потребителя. В основе данного сегментирования лежат, как правило, либо хорошие методы, давно применяемые рекламными агентствами, либо методы "настройки" на потребителя, применяемые компаниями, осуществляющими обслуживание на индивидуальной основе.</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Сегменты, выделенные по признаку образа жизни, могут использоваться при применении других методов сегментации. Данные сегменты создают пеструю картину типов потребителей.</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Для сегментирования рынка маркетологам следует, кроме прочих, применять личностные переменные, придавая своим товарам черты, соответствующие личности потребителя. Успешные стратегии сегментирования рынка, основанные на типах личности, используются для продвижения таких товаров, как косметика, сигареты, страховые полисы и спиртные напитки.</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Сегментирование по поведенческому принципу</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Сегментирование по поведенческому принципу предполагает разбиение рынка на группы потребителей по уровню их знания товара, отношению к товару, характеру его использования или по реакции на товар. Сегментирование по поводам для совершения покупки или использования товара - разбиение рынка на группы на основании тех поводов, которые сопутствовали возникновению идеи о приобретении товара, фактическому приобретению товара или использованию приобретенного ранее товара.</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 xml:space="preserve">Одна из действенных форм сегментирования - классификация потребителей на основе тех выгод, которые они ищут в товаре. Сегментирование по принципу искомых выгод требует, во-первых, выявления основных выгод, или преимуществ, которые люди ищут в данном классе товаров, во-вторых, выделения типов покупателей, ищущих эти преимущества, и, в-третьих, определения видов товаров, которые предоставляют эти выгоды. Данное сегментирование компания может использовать для более четкого определения того, почему люди стремятся приобретать именно этот товар и как этот товар выглядит на фоне конкурирующих марок. Некоторые рынки можно разбить на сегменты не пользующихся товаром, бывших пользователей, потенциальных пользователей, пользователей-новичков и регулярных пользователей. Потенциальные и регулярные пользователи требуют разных маркетинговых </w:t>
      </w:r>
      <w:r w:rsidRPr="004A05B8">
        <w:rPr>
          <w:snapToGrid w:val="0"/>
          <w:sz w:val="28"/>
          <w:szCs w:val="28"/>
        </w:rPr>
        <w:lastRenderedPageBreak/>
        <w:t>подходов. Компаниям-лидерам следует сконцентрировать свое внимание на привлечении потенциальных клиентов, в то время как мелкие фирмы должны стремиться переманить потребителей у компании-лидера.</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Рынок можно сегментировать также по группам слабых, умеренных и активных потребителей. Активные потребители часто составляют небольшую часть рынка, однако на их долю приходится большой процент общего объема потребления товара. Также многие компании сегодня пытаются сегментировать рынки и по степени приверженности потребителей к товару и используют для этого схемы стимулирования приверженности. Они приходят к выводу, что некоторые потребители являются безоговорочными приверженцами, т.е. всегда покупают товары одной и той же марки. Другие частичными, т.е. привержены к двум-трем маркам данного товара и предпочитают одну марку, время от времени покупая и другие. В тоже время часть покупателей не выказывает приверженности ни к одной из марок. В большинстве случаев маркетологи разбивают покупателей на группы в соответствии с их приверженностью к товарам или услугам компании, а затем сосредотачивают свои усилия на той группе приверженности, которая сулит наибольшие выгоды.</w:t>
      </w:r>
    </w:p>
    <w:p w:rsidR="004A05B8" w:rsidRPr="004A05B8" w:rsidRDefault="004A05B8" w:rsidP="004A05B8">
      <w:pPr>
        <w:tabs>
          <w:tab w:val="left" w:pos="993"/>
        </w:tabs>
        <w:spacing w:line="312" w:lineRule="auto"/>
        <w:ind w:firstLine="709"/>
        <w:jc w:val="both"/>
        <w:rPr>
          <w:snapToGrid w:val="0"/>
          <w:sz w:val="28"/>
          <w:szCs w:val="28"/>
        </w:rPr>
      </w:pPr>
      <w:r w:rsidRPr="004A05B8">
        <w:rPr>
          <w:snapToGrid w:val="0"/>
          <w:sz w:val="28"/>
          <w:szCs w:val="28"/>
        </w:rPr>
        <w:t>Степень готовности покупателя к восприятию товара - этапы, которые обычно проходит потребитель на пути к совершению покупки, включая осведомленность, знание, расположенность, предпочтение, убежденность и, наконец, покупку. Люди, составляющие рынок существующих и потенциальных потребителей, могут относиться к товару восторженно, положительно, безразлично, отрицательно или враждебно.</w:t>
      </w:r>
    </w:p>
    <w:p w:rsidR="004A05B8" w:rsidRDefault="004A05B8">
      <w:pPr>
        <w:spacing w:after="200" w:line="276" w:lineRule="auto"/>
        <w:rPr>
          <w:snapToGrid w:val="0"/>
          <w:sz w:val="28"/>
          <w:szCs w:val="28"/>
        </w:rPr>
      </w:pPr>
      <w:r>
        <w:rPr>
          <w:snapToGrid w:val="0"/>
          <w:sz w:val="28"/>
          <w:szCs w:val="28"/>
        </w:rPr>
        <w:br w:type="page"/>
      </w:r>
    </w:p>
    <w:p w:rsidR="004A05B8" w:rsidRPr="009A20D0" w:rsidRDefault="004A05B8" w:rsidP="004A05B8">
      <w:pPr>
        <w:tabs>
          <w:tab w:val="left" w:pos="993"/>
        </w:tabs>
        <w:spacing w:line="312" w:lineRule="auto"/>
        <w:jc w:val="both"/>
        <w:rPr>
          <w:snapToGrid w:val="0"/>
          <w:sz w:val="28"/>
          <w:szCs w:val="28"/>
        </w:rPr>
      </w:pPr>
    </w:p>
    <w:p w:rsidR="001405DB" w:rsidRPr="001405DB" w:rsidRDefault="001405DB" w:rsidP="001405DB"/>
    <w:p w:rsidR="001405DB" w:rsidRPr="00BA1469" w:rsidRDefault="001405DB" w:rsidP="001405DB">
      <w:pPr>
        <w:pStyle w:val="a4"/>
        <w:spacing w:line="312" w:lineRule="auto"/>
        <w:ind w:left="624"/>
        <w:jc w:val="both"/>
        <w:rPr>
          <w:snapToGrid w:val="0"/>
          <w:sz w:val="28"/>
          <w:szCs w:val="28"/>
        </w:rPr>
      </w:pPr>
    </w:p>
    <w:tbl>
      <w:tblPr>
        <w:tblW w:w="0" w:type="auto"/>
        <w:tblLayout w:type="fixed"/>
        <w:tblLook w:val="0000" w:firstRow="0" w:lastRow="0" w:firstColumn="0" w:lastColumn="0" w:noHBand="0" w:noVBand="0"/>
      </w:tblPr>
      <w:tblGrid>
        <w:gridCol w:w="2376"/>
        <w:gridCol w:w="709"/>
        <w:gridCol w:w="2657"/>
        <w:gridCol w:w="603"/>
        <w:gridCol w:w="3225"/>
      </w:tblGrid>
      <w:tr w:rsidR="001405DB" w:rsidRPr="009A20D0" w:rsidTr="00331D41">
        <w:tc>
          <w:tcPr>
            <w:tcW w:w="2376" w:type="dxa"/>
            <w:tcBorders>
              <w:top w:val="single" w:sz="4" w:space="0" w:color="auto"/>
              <w:left w:val="single" w:sz="4" w:space="0" w:color="auto"/>
              <w:bottom w:val="single" w:sz="4" w:space="0" w:color="auto"/>
              <w:right w:val="single" w:sz="4" w:space="0" w:color="auto"/>
            </w:tcBorders>
            <w:vAlign w:val="center"/>
          </w:tcPr>
          <w:p w:rsidR="001405DB" w:rsidRPr="009A20D0" w:rsidRDefault="001405DB" w:rsidP="00331D41">
            <w:pPr>
              <w:spacing w:before="60" w:after="60" w:line="312" w:lineRule="auto"/>
              <w:jc w:val="center"/>
              <w:rPr>
                <w:snapToGrid w:val="0"/>
                <w:sz w:val="28"/>
                <w:szCs w:val="28"/>
              </w:rPr>
            </w:pPr>
            <w:r w:rsidRPr="009A20D0">
              <w:rPr>
                <w:snapToGrid w:val="0"/>
                <w:sz w:val="28"/>
                <w:szCs w:val="28"/>
              </w:rPr>
              <w:t>Демографическ</w:t>
            </w:r>
            <w:r>
              <w:rPr>
                <w:snapToGrid w:val="0"/>
                <w:sz w:val="28"/>
                <w:szCs w:val="28"/>
              </w:rPr>
              <w:t>ие показатели</w:t>
            </w:r>
          </w:p>
        </w:tc>
        <w:tc>
          <w:tcPr>
            <w:tcW w:w="709" w:type="dxa"/>
            <w:tcBorders>
              <w:left w:val="nil"/>
            </w:tcBorders>
            <w:vAlign w:val="center"/>
          </w:tcPr>
          <w:p w:rsidR="001405DB" w:rsidRPr="009A20D0" w:rsidRDefault="001405DB" w:rsidP="00331D41">
            <w:pPr>
              <w:spacing w:before="60" w:after="60" w:line="312" w:lineRule="auto"/>
              <w:jc w:val="center"/>
              <w:rPr>
                <w:snapToGrid w:val="0"/>
                <w:sz w:val="28"/>
                <w:szCs w:val="28"/>
              </w:rPr>
            </w:pPr>
          </w:p>
        </w:tc>
        <w:tc>
          <w:tcPr>
            <w:tcW w:w="2657" w:type="dxa"/>
            <w:vAlign w:val="center"/>
          </w:tcPr>
          <w:p w:rsidR="001405DB" w:rsidRPr="009A20D0" w:rsidRDefault="001405DB" w:rsidP="00331D41">
            <w:pPr>
              <w:spacing w:before="60" w:after="60" w:line="312" w:lineRule="auto"/>
              <w:jc w:val="center"/>
              <w:rPr>
                <w:snapToGrid w:val="0"/>
                <w:sz w:val="28"/>
                <w:szCs w:val="28"/>
              </w:rPr>
            </w:pPr>
          </w:p>
        </w:tc>
        <w:tc>
          <w:tcPr>
            <w:tcW w:w="603" w:type="dxa"/>
            <w:vAlign w:val="center"/>
          </w:tcPr>
          <w:p w:rsidR="001405DB" w:rsidRPr="009A20D0" w:rsidRDefault="001405DB" w:rsidP="00331D41">
            <w:pPr>
              <w:spacing w:before="60" w:after="60" w:line="312" w:lineRule="auto"/>
              <w:jc w:val="center"/>
              <w:rPr>
                <w:snapToGrid w:val="0"/>
                <w:sz w:val="28"/>
                <w:szCs w:val="28"/>
              </w:rPr>
            </w:pPr>
          </w:p>
        </w:tc>
        <w:tc>
          <w:tcPr>
            <w:tcW w:w="3225" w:type="dxa"/>
            <w:tcBorders>
              <w:top w:val="single" w:sz="4" w:space="0" w:color="auto"/>
              <w:left w:val="single" w:sz="4" w:space="0" w:color="auto"/>
              <w:bottom w:val="single" w:sz="4" w:space="0" w:color="auto"/>
              <w:right w:val="single" w:sz="4" w:space="0" w:color="auto"/>
            </w:tcBorders>
            <w:vAlign w:val="center"/>
          </w:tcPr>
          <w:p w:rsidR="001405DB" w:rsidRPr="009A20D0" w:rsidRDefault="001405DB" w:rsidP="00331D41">
            <w:pPr>
              <w:spacing w:before="60" w:after="60" w:line="312" w:lineRule="auto"/>
              <w:jc w:val="center"/>
              <w:rPr>
                <w:snapToGrid w:val="0"/>
                <w:sz w:val="28"/>
                <w:szCs w:val="28"/>
              </w:rPr>
            </w:pPr>
            <w:proofErr w:type="spellStart"/>
            <w:r w:rsidRPr="009A20D0">
              <w:rPr>
                <w:snapToGrid w:val="0"/>
                <w:sz w:val="28"/>
                <w:szCs w:val="28"/>
              </w:rPr>
              <w:t>Психографическ</w:t>
            </w:r>
            <w:r>
              <w:rPr>
                <w:snapToGrid w:val="0"/>
                <w:sz w:val="28"/>
                <w:szCs w:val="28"/>
              </w:rPr>
              <w:t>ие</w:t>
            </w:r>
            <w:proofErr w:type="spellEnd"/>
            <w:r>
              <w:rPr>
                <w:snapToGrid w:val="0"/>
                <w:sz w:val="28"/>
                <w:szCs w:val="28"/>
              </w:rPr>
              <w:t xml:space="preserve"> показатели</w:t>
            </w:r>
          </w:p>
        </w:tc>
      </w:tr>
      <w:tr w:rsidR="001405DB" w:rsidRPr="009A20D0" w:rsidTr="00331D41">
        <w:trPr>
          <w:cantSplit/>
        </w:trPr>
        <w:tc>
          <w:tcPr>
            <w:tcW w:w="2376" w:type="dxa"/>
            <w:tcBorders>
              <w:top w:val="single" w:sz="4" w:space="0" w:color="auto"/>
              <w:left w:val="single" w:sz="4" w:space="0" w:color="auto"/>
              <w:bottom w:val="single" w:sz="4" w:space="0" w:color="auto"/>
              <w:right w:val="single" w:sz="4" w:space="0" w:color="auto"/>
            </w:tcBorders>
            <w:vAlign w:val="center"/>
          </w:tcPr>
          <w:p w:rsidR="001405DB" w:rsidRDefault="001405DB" w:rsidP="001405DB">
            <w:pPr>
              <w:spacing w:line="312" w:lineRule="auto"/>
              <w:rPr>
                <w:snapToGrid w:val="0"/>
                <w:sz w:val="28"/>
                <w:szCs w:val="28"/>
              </w:rPr>
            </w:pPr>
            <w:r>
              <w:rPr>
                <w:snapToGrid w:val="0"/>
                <w:sz w:val="28"/>
                <w:szCs w:val="28"/>
              </w:rPr>
              <w:t xml:space="preserve">- </w:t>
            </w:r>
            <w:r w:rsidRPr="001405DB">
              <w:rPr>
                <w:snapToGrid w:val="0"/>
                <w:sz w:val="28"/>
                <w:szCs w:val="28"/>
              </w:rPr>
              <w:t>возраст потребителя;</w:t>
            </w:r>
          </w:p>
          <w:p w:rsidR="001405DB" w:rsidRDefault="001405DB" w:rsidP="001405DB">
            <w:pPr>
              <w:spacing w:line="312" w:lineRule="auto"/>
              <w:rPr>
                <w:snapToGrid w:val="0"/>
                <w:sz w:val="28"/>
                <w:szCs w:val="28"/>
              </w:rPr>
            </w:pPr>
            <w:r w:rsidRPr="001405DB">
              <w:rPr>
                <w:snapToGrid w:val="0"/>
                <w:sz w:val="28"/>
                <w:szCs w:val="28"/>
              </w:rPr>
              <w:t>- пол потребителя;</w:t>
            </w:r>
          </w:p>
          <w:p w:rsidR="00894A4E" w:rsidRPr="009A20D0" w:rsidRDefault="00894A4E" w:rsidP="001405DB">
            <w:pPr>
              <w:spacing w:line="312" w:lineRule="auto"/>
              <w:rPr>
                <w:snapToGrid w:val="0"/>
                <w:sz w:val="28"/>
                <w:szCs w:val="28"/>
              </w:rPr>
            </w:pPr>
            <w:r>
              <w:rPr>
                <w:snapToGrid w:val="0"/>
                <w:sz w:val="28"/>
                <w:szCs w:val="28"/>
              </w:rPr>
              <w:t>- ц</w:t>
            </w:r>
            <w:r w:rsidRPr="00894A4E">
              <w:rPr>
                <w:snapToGrid w:val="0"/>
                <w:sz w:val="28"/>
                <w:szCs w:val="28"/>
              </w:rPr>
              <w:t>енность и плотность населения в исследуемом регионе;</w:t>
            </w:r>
          </w:p>
        </w:tc>
        <w:tc>
          <w:tcPr>
            <w:tcW w:w="709" w:type="dxa"/>
            <w:tcBorders>
              <w:left w:val="nil"/>
            </w:tcBorders>
            <w:vAlign w:val="center"/>
          </w:tcPr>
          <w:p w:rsidR="001405DB" w:rsidRPr="009A20D0" w:rsidRDefault="001405DB" w:rsidP="00331D41">
            <w:pPr>
              <w:spacing w:line="312" w:lineRule="auto"/>
              <w:jc w:val="center"/>
              <w:rPr>
                <w:snapToGrid w:val="0"/>
                <w:sz w:val="28"/>
                <w:szCs w:val="28"/>
              </w:rPr>
            </w:pPr>
            <w:r w:rsidRPr="009A20D0">
              <w:rPr>
                <w:snapToGrid w:val="0"/>
                <w:sz w:val="28"/>
                <w:szCs w:val="28"/>
              </w:rPr>
              <w:sym w:font="Wingdings" w:char="F0E8"/>
            </w:r>
          </w:p>
        </w:tc>
        <w:tc>
          <w:tcPr>
            <w:tcW w:w="2657" w:type="dxa"/>
            <w:vMerge w:val="restart"/>
            <w:tcBorders>
              <w:top w:val="single" w:sz="4" w:space="0" w:color="auto"/>
              <w:left w:val="single" w:sz="4" w:space="0" w:color="auto"/>
              <w:bottom w:val="single" w:sz="4" w:space="0" w:color="auto"/>
              <w:right w:val="single" w:sz="4" w:space="0" w:color="auto"/>
            </w:tcBorders>
            <w:vAlign w:val="center"/>
          </w:tcPr>
          <w:p w:rsidR="001405DB" w:rsidRPr="009A20D0" w:rsidRDefault="001405DB" w:rsidP="00331D41">
            <w:pPr>
              <w:spacing w:line="312" w:lineRule="auto"/>
              <w:jc w:val="center"/>
              <w:rPr>
                <w:snapToGrid w:val="0"/>
                <w:sz w:val="28"/>
                <w:szCs w:val="28"/>
              </w:rPr>
            </w:pPr>
            <w:r w:rsidRPr="009A20D0">
              <w:rPr>
                <w:snapToGrid w:val="0"/>
                <w:sz w:val="28"/>
                <w:szCs w:val="28"/>
              </w:rPr>
              <w:t>Потенциальные рынки</w:t>
            </w:r>
          </w:p>
        </w:tc>
        <w:tc>
          <w:tcPr>
            <w:tcW w:w="603" w:type="dxa"/>
            <w:tcBorders>
              <w:left w:val="nil"/>
            </w:tcBorders>
            <w:vAlign w:val="center"/>
          </w:tcPr>
          <w:p w:rsidR="001405DB" w:rsidRPr="009A20D0" w:rsidRDefault="001405DB" w:rsidP="00331D41">
            <w:pPr>
              <w:spacing w:line="312" w:lineRule="auto"/>
              <w:jc w:val="center"/>
              <w:rPr>
                <w:snapToGrid w:val="0"/>
                <w:sz w:val="28"/>
                <w:szCs w:val="28"/>
              </w:rPr>
            </w:pPr>
            <w:r w:rsidRPr="009A20D0">
              <w:rPr>
                <w:snapToGrid w:val="0"/>
                <w:sz w:val="28"/>
                <w:szCs w:val="28"/>
              </w:rPr>
              <w:sym w:font="Wingdings" w:char="F0E7"/>
            </w:r>
          </w:p>
        </w:tc>
        <w:tc>
          <w:tcPr>
            <w:tcW w:w="3225" w:type="dxa"/>
            <w:tcBorders>
              <w:top w:val="single" w:sz="4" w:space="0" w:color="auto"/>
              <w:left w:val="single" w:sz="4" w:space="0" w:color="auto"/>
              <w:bottom w:val="single" w:sz="4" w:space="0" w:color="auto"/>
              <w:right w:val="single" w:sz="4" w:space="0" w:color="auto"/>
            </w:tcBorders>
            <w:vAlign w:val="center"/>
          </w:tcPr>
          <w:p w:rsidR="001405DB" w:rsidRDefault="001405DB" w:rsidP="001405DB">
            <w:pPr>
              <w:spacing w:line="312" w:lineRule="auto"/>
              <w:rPr>
                <w:snapToGrid w:val="0"/>
                <w:sz w:val="28"/>
                <w:szCs w:val="28"/>
              </w:rPr>
            </w:pPr>
            <w:r>
              <w:rPr>
                <w:snapToGrid w:val="0"/>
                <w:sz w:val="28"/>
                <w:szCs w:val="28"/>
              </w:rPr>
              <w:t xml:space="preserve">- </w:t>
            </w:r>
            <w:r w:rsidRPr="001405DB">
              <w:rPr>
                <w:snapToGrid w:val="0"/>
                <w:sz w:val="28"/>
                <w:szCs w:val="28"/>
              </w:rPr>
              <w:t>личные качества потребителя</w:t>
            </w:r>
            <w:r>
              <w:rPr>
                <w:snapToGrid w:val="0"/>
                <w:sz w:val="28"/>
                <w:szCs w:val="28"/>
              </w:rPr>
              <w:t>;</w:t>
            </w:r>
          </w:p>
          <w:p w:rsidR="00894A4E" w:rsidRDefault="00894A4E" w:rsidP="001405DB">
            <w:pPr>
              <w:spacing w:line="312" w:lineRule="auto"/>
              <w:rPr>
                <w:snapToGrid w:val="0"/>
                <w:sz w:val="28"/>
                <w:szCs w:val="28"/>
              </w:rPr>
            </w:pPr>
            <w:r>
              <w:rPr>
                <w:snapToGrid w:val="0"/>
                <w:sz w:val="28"/>
                <w:szCs w:val="28"/>
              </w:rPr>
              <w:t xml:space="preserve">- </w:t>
            </w:r>
            <w:r w:rsidRPr="00894A4E">
              <w:rPr>
                <w:snapToGrid w:val="0"/>
                <w:sz w:val="28"/>
                <w:szCs w:val="28"/>
              </w:rPr>
              <w:t>профессия потребителя</w:t>
            </w:r>
          </w:p>
          <w:p w:rsidR="001405DB" w:rsidRPr="009A20D0" w:rsidRDefault="001405DB" w:rsidP="001405DB">
            <w:pPr>
              <w:spacing w:line="312" w:lineRule="auto"/>
              <w:rPr>
                <w:snapToGrid w:val="0"/>
                <w:sz w:val="28"/>
                <w:szCs w:val="28"/>
              </w:rPr>
            </w:pPr>
          </w:p>
        </w:tc>
      </w:tr>
      <w:tr w:rsidR="001405DB" w:rsidRPr="009A20D0" w:rsidTr="00331D41">
        <w:trPr>
          <w:cantSplit/>
        </w:trPr>
        <w:tc>
          <w:tcPr>
            <w:tcW w:w="2376" w:type="dxa"/>
            <w:vAlign w:val="center"/>
          </w:tcPr>
          <w:p w:rsidR="001405DB" w:rsidRPr="009A20D0" w:rsidRDefault="001405DB" w:rsidP="00331D41">
            <w:pPr>
              <w:spacing w:line="312" w:lineRule="auto"/>
              <w:jc w:val="center"/>
              <w:rPr>
                <w:snapToGrid w:val="0"/>
                <w:sz w:val="28"/>
                <w:szCs w:val="28"/>
              </w:rPr>
            </w:pPr>
          </w:p>
        </w:tc>
        <w:tc>
          <w:tcPr>
            <w:tcW w:w="709" w:type="dxa"/>
            <w:vAlign w:val="center"/>
          </w:tcPr>
          <w:p w:rsidR="001405DB" w:rsidRPr="009A20D0" w:rsidRDefault="001405DB" w:rsidP="00331D41">
            <w:pPr>
              <w:spacing w:line="312" w:lineRule="auto"/>
              <w:jc w:val="center"/>
              <w:rPr>
                <w:snapToGrid w:val="0"/>
                <w:sz w:val="28"/>
                <w:szCs w:val="28"/>
              </w:rPr>
            </w:pPr>
          </w:p>
        </w:tc>
        <w:tc>
          <w:tcPr>
            <w:tcW w:w="2657" w:type="dxa"/>
            <w:vMerge/>
            <w:tcBorders>
              <w:top w:val="single" w:sz="4" w:space="0" w:color="auto"/>
              <w:left w:val="single" w:sz="4" w:space="0" w:color="auto"/>
              <w:bottom w:val="single" w:sz="4" w:space="0" w:color="auto"/>
              <w:right w:val="single" w:sz="4" w:space="0" w:color="auto"/>
            </w:tcBorders>
            <w:vAlign w:val="center"/>
          </w:tcPr>
          <w:p w:rsidR="001405DB" w:rsidRPr="009A20D0" w:rsidRDefault="001405DB" w:rsidP="00331D41">
            <w:pPr>
              <w:spacing w:line="312" w:lineRule="auto"/>
              <w:jc w:val="center"/>
              <w:rPr>
                <w:snapToGrid w:val="0"/>
                <w:sz w:val="28"/>
                <w:szCs w:val="28"/>
              </w:rPr>
            </w:pPr>
          </w:p>
        </w:tc>
        <w:tc>
          <w:tcPr>
            <w:tcW w:w="603" w:type="dxa"/>
            <w:tcBorders>
              <w:left w:val="nil"/>
            </w:tcBorders>
            <w:vAlign w:val="center"/>
          </w:tcPr>
          <w:p w:rsidR="001405DB" w:rsidRPr="009A20D0" w:rsidRDefault="001405DB" w:rsidP="00331D41">
            <w:pPr>
              <w:spacing w:line="312" w:lineRule="auto"/>
              <w:jc w:val="center"/>
              <w:rPr>
                <w:snapToGrid w:val="0"/>
                <w:sz w:val="28"/>
                <w:szCs w:val="28"/>
              </w:rPr>
            </w:pPr>
          </w:p>
        </w:tc>
        <w:tc>
          <w:tcPr>
            <w:tcW w:w="3225" w:type="dxa"/>
            <w:vAlign w:val="center"/>
          </w:tcPr>
          <w:p w:rsidR="001405DB" w:rsidRPr="009A20D0" w:rsidRDefault="001405DB" w:rsidP="00331D41">
            <w:pPr>
              <w:spacing w:line="312" w:lineRule="auto"/>
              <w:jc w:val="center"/>
              <w:rPr>
                <w:snapToGrid w:val="0"/>
                <w:sz w:val="28"/>
                <w:szCs w:val="28"/>
              </w:rPr>
            </w:pPr>
          </w:p>
        </w:tc>
      </w:tr>
      <w:tr w:rsidR="001405DB" w:rsidRPr="009A20D0" w:rsidTr="00331D41">
        <w:trPr>
          <w:cantSplit/>
        </w:trPr>
        <w:tc>
          <w:tcPr>
            <w:tcW w:w="2376" w:type="dxa"/>
            <w:tcBorders>
              <w:top w:val="single" w:sz="4" w:space="0" w:color="auto"/>
              <w:left w:val="single" w:sz="4" w:space="0" w:color="auto"/>
              <w:bottom w:val="single" w:sz="4" w:space="0" w:color="auto"/>
              <w:right w:val="single" w:sz="4" w:space="0" w:color="auto"/>
            </w:tcBorders>
            <w:vAlign w:val="center"/>
          </w:tcPr>
          <w:p w:rsidR="001405DB" w:rsidRPr="009A20D0" w:rsidRDefault="001405DB" w:rsidP="00331D41">
            <w:pPr>
              <w:spacing w:line="312" w:lineRule="auto"/>
              <w:jc w:val="center"/>
              <w:rPr>
                <w:snapToGrid w:val="0"/>
                <w:sz w:val="28"/>
                <w:szCs w:val="28"/>
              </w:rPr>
            </w:pPr>
            <w:r w:rsidRPr="009A20D0">
              <w:rPr>
                <w:snapToGrid w:val="0"/>
                <w:sz w:val="28"/>
                <w:szCs w:val="28"/>
              </w:rPr>
              <w:t>Географическ</w:t>
            </w:r>
            <w:r>
              <w:rPr>
                <w:snapToGrid w:val="0"/>
                <w:sz w:val="28"/>
                <w:szCs w:val="28"/>
              </w:rPr>
              <w:t>ие показатели</w:t>
            </w:r>
          </w:p>
        </w:tc>
        <w:tc>
          <w:tcPr>
            <w:tcW w:w="709" w:type="dxa"/>
            <w:tcBorders>
              <w:left w:val="nil"/>
            </w:tcBorders>
            <w:vAlign w:val="center"/>
          </w:tcPr>
          <w:p w:rsidR="001405DB" w:rsidRPr="009A20D0" w:rsidRDefault="001405DB" w:rsidP="00331D41">
            <w:pPr>
              <w:spacing w:line="312" w:lineRule="auto"/>
              <w:jc w:val="center"/>
              <w:rPr>
                <w:snapToGrid w:val="0"/>
                <w:sz w:val="28"/>
                <w:szCs w:val="28"/>
              </w:rPr>
            </w:pPr>
            <w:r w:rsidRPr="009A20D0">
              <w:rPr>
                <w:snapToGrid w:val="0"/>
                <w:sz w:val="28"/>
                <w:szCs w:val="28"/>
              </w:rPr>
              <w:sym w:font="Wingdings" w:char="F0E8"/>
            </w:r>
          </w:p>
        </w:tc>
        <w:tc>
          <w:tcPr>
            <w:tcW w:w="2657" w:type="dxa"/>
            <w:vMerge/>
            <w:tcBorders>
              <w:top w:val="single" w:sz="4" w:space="0" w:color="auto"/>
              <w:left w:val="single" w:sz="4" w:space="0" w:color="auto"/>
              <w:bottom w:val="single" w:sz="4" w:space="0" w:color="auto"/>
              <w:right w:val="single" w:sz="4" w:space="0" w:color="auto"/>
            </w:tcBorders>
            <w:vAlign w:val="center"/>
          </w:tcPr>
          <w:p w:rsidR="001405DB" w:rsidRPr="009A20D0" w:rsidRDefault="001405DB" w:rsidP="00331D41">
            <w:pPr>
              <w:spacing w:line="312" w:lineRule="auto"/>
              <w:jc w:val="center"/>
              <w:rPr>
                <w:snapToGrid w:val="0"/>
                <w:sz w:val="28"/>
                <w:szCs w:val="28"/>
              </w:rPr>
            </w:pPr>
          </w:p>
        </w:tc>
        <w:tc>
          <w:tcPr>
            <w:tcW w:w="603" w:type="dxa"/>
            <w:tcBorders>
              <w:left w:val="nil"/>
            </w:tcBorders>
            <w:vAlign w:val="center"/>
          </w:tcPr>
          <w:p w:rsidR="001405DB" w:rsidRPr="009A20D0" w:rsidRDefault="001405DB" w:rsidP="00331D41">
            <w:pPr>
              <w:spacing w:line="312" w:lineRule="auto"/>
              <w:jc w:val="center"/>
              <w:rPr>
                <w:snapToGrid w:val="0"/>
                <w:sz w:val="28"/>
                <w:szCs w:val="28"/>
              </w:rPr>
            </w:pPr>
            <w:r w:rsidRPr="009A20D0">
              <w:rPr>
                <w:snapToGrid w:val="0"/>
                <w:sz w:val="28"/>
                <w:szCs w:val="28"/>
              </w:rPr>
              <w:sym w:font="Wingdings" w:char="F0E7"/>
            </w:r>
          </w:p>
        </w:tc>
        <w:tc>
          <w:tcPr>
            <w:tcW w:w="3225" w:type="dxa"/>
            <w:tcBorders>
              <w:top w:val="single" w:sz="4" w:space="0" w:color="auto"/>
              <w:left w:val="single" w:sz="4" w:space="0" w:color="auto"/>
              <w:bottom w:val="single" w:sz="4" w:space="0" w:color="auto"/>
              <w:right w:val="single" w:sz="4" w:space="0" w:color="auto"/>
            </w:tcBorders>
            <w:vAlign w:val="center"/>
          </w:tcPr>
          <w:p w:rsidR="001405DB" w:rsidRPr="009A20D0" w:rsidRDefault="001405DB" w:rsidP="00331D41">
            <w:pPr>
              <w:spacing w:before="60" w:after="60"/>
              <w:jc w:val="center"/>
              <w:rPr>
                <w:snapToGrid w:val="0"/>
                <w:sz w:val="28"/>
                <w:szCs w:val="28"/>
              </w:rPr>
            </w:pPr>
            <w:r>
              <w:rPr>
                <w:snapToGrid w:val="0"/>
                <w:sz w:val="28"/>
                <w:szCs w:val="28"/>
              </w:rPr>
              <w:t>Показатели с</w:t>
            </w:r>
            <w:r w:rsidRPr="009A20D0">
              <w:rPr>
                <w:snapToGrid w:val="0"/>
                <w:sz w:val="28"/>
                <w:szCs w:val="28"/>
              </w:rPr>
              <w:t>егментаци</w:t>
            </w:r>
            <w:r>
              <w:rPr>
                <w:snapToGrid w:val="0"/>
                <w:sz w:val="28"/>
                <w:szCs w:val="28"/>
              </w:rPr>
              <w:t>и</w:t>
            </w:r>
            <w:r w:rsidRPr="009A20D0">
              <w:rPr>
                <w:snapToGrid w:val="0"/>
                <w:sz w:val="28"/>
                <w:szCs w:val="28"/>
              </w:rPr>
              <w:t xml:space="preserve"> </w:t>
            </w:r>
            <w:r>
              <w:rPr>
                <w:snapToGrid w:val="0"/>
                <w:sz w:val="28"/>
                <w:szCs w:val="28"/>
              </w:rPr>
              <w:t>товара</w:t>
            </w:r>
          </w:p>
        </w:tc>
      </w:tr>
      <w:tr w:rsidR="001405DB" w:rsidRPr="009A20D0" w:rsidTr="00331D41">
        <w:tc>
          <w:tcPr>
            <w:tcW w:w="2376" w:type="dxa"/>
            <w:tcBorders>
              <w:top w:val="single" w:sz="4" w:space="0" w:color="auto"/>
              <w:left w:val="single" w:sz="4" w:space="0" w:color="auto"/>
              <w:bottom w:val="single" w:sz="4" w:space="0" w:color="auto"/>
              <w:right w:val="single" w:sz="4" w:space="0" w:color="auto"/>
            </w:tcBorders>
            <w:vAlign w:val="center"/>
          </w:tcPr>
          <w:p w:rsidR="001405DB" w:rsidRDefault="001405DB" w:rsidP="001405DB">
            <w:pPr>
              <w:spacing w:line="312" w:lineRule="auto"/>
              <w:rPr>
                <w:snapToGrid w:val="0"/>
                <w:sz w:val="28"/>
                <w:szCs w:val="28"/>
              </w:rPr>
            </w:pPr>
            <w:r>
              <w:rPr>
                <w:snapToGrid w:val="0"/>
                <w:sz w:val="28"/>
                <w:szCs w:val="28"/>
              </w:rPr>
              <w:t xml:space="preserve">- </w:t>
            </w:r>
            <w:r w:rsidRPr="001405DB">
              <w:rPr>
                <w:snapToGrid w:val="0"/>
                <w:sz w:val="28"/>
                <w:szCs w:val="28"/>
              </w:rPr>
              <w:t>климат и география</w:t>
            </w:r>
            <w:r>
              <w:rPr>
                <w:snapToGrid w:val="0"/>
                <w:sz w:val="28"/>
                <w:szCs w:val="28"/>
              </w:rPr>
              <w:t>;</w:t>
            </w:r>
          </w:p>
          <w:p w:rsidR="001405DB" w:rsidRPr="009A20D0" w:rsidRDefault="001405DB" w:rsidP="001405DB">
            <w:pPr>
              <w:spacing w:line="312" w:lineRule="auto"/>
              <w:rPr>
                <w:snapToGrid w:val="0"/>
                <w:sz w:val="28"/>
                <w:szCs w:val="28"/>
              </w:rPr>
            </w:pPr>
            <w:r>
              <w:rPr>
                <w:snapToGrid w:val="0"/>
                <w:sz w:val="28"/>
                <w:szCs w:val="28"/>
              </w:rPr>
              <w:t xml:space="preserve">- </w:t>
            </w:r>
            <w:r w:rsidRPr="001405DB">
              <w:rPr>
                <w:snapToGrid w:val="0"/>
                <w:sz w:val="28"/>
                <w:szCs w:val="28"/>
              </w:rPr>
              <w:t>регион проживания;</w:t>
            </w:r>
          </w:p>
        </w:tc>
        <w:tc>
          <w:tcPr>
            <w:tcW w:w="709" w:type="dxa"/>
            <w:tcBorders>
              <w:left w:val="nil"/>
            </w:tcBorders>
            <w:vAlign w:val="center"/>
          </w:tcPr>
          <w:p w:rsidR="001405DB" w:rsidRPr="009A20D0" w:rsidRDefault="001405DB" w:rsidP="00331D41">
            <w:pPr>
              <w:spacing w:line="312" w:lineRule="auto"/>
              <w:jc w:val="center"/>
              <w:rPr>
                <w:snapToGrid w:val="0"/>
                <w:sz w:val="28"/>
                <w:szCs w:val="28"/>
              </w:rPr>
            </w:pPr>
          </w:p>
        </w:tc>
        <w:tc>
          <w:tcPr>
            <w:tcW w:w="2657" w:type="dxa"/>
            <w:vAlign w:val="center"/>
          </w:tcPr>
          <w:p w:rsidR="001405DB" w:rsidRPr="009A20D0" w:rsidRDefault="001405DB" w:rsidP="00331D41">
            <w:pPr>
              <w:spacing w:line="312" w:lineRule="auto"/>
              <w:jc w:val="center"/>
              <w:rPr>
                <w:snapToGrid w:val="0"/>
                <w:sz w:val="28"/>
                <w:szCs w:val="28"/>
              </w:rPr>
            </w:pPr>
          </w:p>
        </w:tc>
        <w:tc>
          <w:tcPr>
            <w:tcW w:w="603" w:type="dxa"/>
            <w:vAlign w:val="center"/>
          </w:tcPr>
          <w:p w:rsidR="001405DB" w:rsidRPr="009A20D0" w:rsidRDefault="001405DB" w:rsidP="00331D41">
            <w:pPr>
              <w:spacing w:line="312" w:lineRule="auto"/>
              <w:jc w:val="center"/>
              <w:rPr>
                <w:snapToGrid w:val="0"/>
                <w:sz w:val="28"/>
                <w:szCs w:val="28"/>
              </w:rPr>
            </w:pPr>
          </w:p>
        </w:tc>
        <w:tc>
          <w:tcPr>
            <w:tcW w:w="3225" w:type="dxa"/>
            <w:tcBorders>
              <w:top w:val="single" w:sz="4" w:space="0" w:color="auto"/>
              <w:left w:val="single" w:sz="4" w:space="0" w:color="auto"/>
              <w:bottom w:val="single" w:sz="4" w:space="0" w:color="auto"/>
              <w:right w:val="single" w:sz="4" w:space="0" w:color="auto"/>
            </w:tcBorders>
            <w:vAlign w:val="center"/>
          </w:tcPr>
          <w:p w:rsidR="001405DB" w:rsidRDefault="001405DB" w:rsidP="001405DB">
            <w:pPr>
              <w:spacing w:line="312" w:lineRule="auto"/>
              <w:rPr>
                <w:snapToGrid w:val="0"/>
                <w:sz w:val="28"/>
                <w:szCs w:val="28"/>
              </w:rPr>
            </w:pPr>
            <w:r>
              <w:rPr>
                <w:snapToGrid w:val="0"/>
                <w:sz w:val="28"/>
                <w:szCs w:val="28"/>
              </w:rPr>
              <w:t xml:space="preserve">- </w:t>
            </w:r>
            <w:r w:rsidRPr="001405DB">
              <w:rPr>
                <w:snapToGrid w:val="0"/>
                <w:sz w:val="28"/>
                <w:szCs w:val="28"/>
              </w:rPr>
              <w:t>доход потребителя</w:t>
            </w:r>
            <w:r>
              <w:rPr>
                <w:snapToGrid w:val="0"/>
                <w:sz w:val="28"/>
                <w:szCs w:val="28"/>
              </w:rPr>
              <w:t>;</w:t>
            </w:r>
          </w:p>
          <w:p w:rsidR="001405DB" w:rsidRDefault="001405DB" w:rsidP="001405DB">
            <w:pPr>
              <w:spacing w:line="312" w:lineRule="auto"/>
              <w:rPr>
                <w:snapToGrid w:val="0"/>
                <w:sz w:val="28"/>
                <w:szCs w:val="28"/>
              </w:rPr>
            </w:pPr>
            <w:r>
              <w:rPr>
                <w:snapToGrid w:val="0"/>
                <w:sz w:val="28"/>
                <w:szCs w:val="28"/>
              </w:rPr>
              <w:t xml:space="preserve">- </w:t>
            </w:r>
            <w:r w:rsidRPr="001405DB">
              <w:rPr>
                <w:snapToGrid w:val="0"/>
                <w:sz w:val="28"/>
                <w:szCs w:val="28"/>
              </w:rPr>
              <w:t>степень удовлетворения потребности в продукте и поиск выгод потребителя при покупке товара</w:t>
            </w:r>
            <w:r>
              <w:rPr>
                <w:snapToGrid w:val="0"/>
                <w:sz w:val="28"/>
                <w:szCs w:val="28"/>
              </w:rPr>
              <w:t>;</w:t>
            </w:r>
          </w:p>
          <w:p w:rsidR="001405DB" w:rsidRDefault="001405DB" w:rsidP="001405DB">
            <w:pPr>
              <w:spacing w:line="312" w:lineRule="auto"/>
              <w:rPr>
                <w:snapToGrid w:val="0"/>
                <w:sz w:val="28"/>
                <w:szCs w:val="28"/>
              </w:rPr>
            </w:pPr>
            <w:r>
              <w:rPr>
                <w:snapToGrid w:val="0"/>
                <w:sz w:val="28"/>
                <w:szCs w:val="28"/>
              </w:rPr>
              <w:t xml:space="preserve">- </w:t>
            </w:r>
            <w:r w:rsidRPr="001405DB">
              <w:rPr>
                <w:snapToGrid w:val="0"/>
                <w:sz w:val="28"/>
                <w:szCs w:val="28"/>
              </w:rPr>
              <w:t>стиль жизни потребителя</w:t>
            </w:r>
            <w:r>
              <w:rPr>
                <w:snapToGrid w:val="0"/>
                <w:sz w:val="28"/>
                <w:szCs w:val="28"/>
              </w:rPr>
              <w:t>;</w:t>
            </w:r>
          </w:p>
          <w:p w:rsidR="001405DB" w:rsidRPr="009A20D0" w:rsidRDefault="001405DB" w:rsidP="001405DB">
            <w:pPr>
              <w:spacing w:line="312" w:lineRule="auto"/>
              <w:rPr>
                <w:snapToGrid w:val="0"/>
                <w:sz w:val="28"/>
                <w:szCs w:val="28"/>
              </w:rPr>
            </w:pPr>
            <w:r>
              <w:rPr>
                <w:snapToGrid w:val="0"/>
                <w:sz w:val="28"/>
                <w:szCs w:val="28"/>
              </w:rPr>
              <w:t xml:space="preserve">- </w:t>
            </w:r>
            <w:r w:rsidRPr="001405DB">
              <w:rPr>
                <w:snapToGrid w:val="0"/>
                <w:sz w:val="28"/>
                <w:szCs w:val="28"/>
              </w:rPr>
              <w:t>степень удовлетворения потребности в продукте и поиск выгод потребителя при покупке товара</w:t>
            </w:r>
          </w:p>
        </w:tc>
      </w:tr>
    </w:tbl>
    <w:p w:rsidR="001405DB" w:rsidRDefault="001405DB" w:rsidP="001405DB">
      <w:pPr>
        <w:pStyle w:val="3"/>
        <w:jc w:val="center"/>
        <w:rPr>
          <w:rFonts w:ascii="Times New Roman" w:hAnsi="Times New Roman" w:cs="Times New Roman"/>
          <w:b w:val="0"/>
          <w:sz w:val="28"/>
          <w:szCs w:val="28"/>
        </w:rPr>
      </w:pPr>
      <w:r w:rsidRPr="009A20D0">
        <w:rPr>
          <w:rFonts w:ascii="Times New Roman" w:hAnsi="Times New Roman" w:cs="Times New Roman"/>
          <w:b w:val="0"/>
          <w:sz w:val="28"/>
          <w:szCs w:val="28"/>
        </w:rPr>
        <w:t xml:space="preserve">Рис. </w:t>
      </w:r>
      <w:r>
        <w:rPr>
          <w:rFonts w:ascii="Times New Roman" w:hAnsi="Times New Roman" w:cs="Times New Roman"/>
          <w:b w:val="0"/>
          <w:sz w:val="28"/>
          <w:szCs w:val="28"/>
        </w:rPr>
        <w:t>3.1</w:t>
      </w:r>
      <w:r w:rsidRPr="009A20D0">
        <w:rPr>
          <w:rFonts w:ascii="Times New Roman" w:hAnsi="Times New Roman" w:cs="Times New Roman"/>
          <w:b w:val="0"/>
          <w:sz w:val="28"/>
          <w:szCs w:val="28"/>
        </w:rPr>
        <w:t xml:space="preserve">. </w:t>
      </w:r>
      <w:r>
        <w:rPr>
          <w:rFonts w:ascii="Times New Roman" w:hAnsi="Times New Roman" w:cs="Times New Roman"/>
          <w:b w:val="0"/>
          <w:sz w:val="28"/>
          <w:szCs w:val="28"/>
        </w:rPr>
        <w:t>С</w:t>
      </w:r>
      <w:r w:rsidRPr="009A20D0">
        <w:rPr>
          <w:rFonts w:ascii="Times New Roman" w:hAnsi="Times New Roman" w:cs="Times New Roman"/>
          <w:b w:val="0"/>
          <w:sz w:val="28"/>
          <w:szCs w:val="28"/>
        </w:rPr>
        <w:t>егментаци</w:t>
      </w:r>
      <w:r>
        <w:rPr>
          <w:rFonts w:ascii="Times New Roman" w:hAnsi="Times New Roman" w:cs="Times New Roman"/>
          <w:b w:val="0"/>
          <w:sz w:val="28"/>
          <w:szCs w:val="28"/>
        </w:rPr>
        <w:t xml:space="preserve">я  </w:t>
      </w:r>
      <w:r w:rsidRPr="009A20D0">
        <w:rPr>
          <w:rFonts w:ascii="Times New Roman" w:hAnsi="Times New Roman" w:cs="Times New Roman"/>
          <w:b w:val="0"/>
          <w:sz w:val="28"/>
          <w:szCs w:val="28"/>
        </w:rPr>
        <w:t xml:space="preserve"> рынка</w:t>
      </w:r>
    </w:p>
    <w:p w:rsidR="00C1590B" w:rsidRDefault="00C1590B" w:rsidP="00C1590B">
      <w:pPr>
        <w:spacing w:after="160" w:line="259" w:lineRule="auto"/>
      </w:pPr>
      <w:r>
        <w:br w:type="page"/>
      </w:r>
    </w:p>
    <w:p w:rsidR="00C1590B" w:rsidRPr="00DB612F" w:rsidRDefault="00C1590B" w:rsidP="00C1590B">
      <w:pPr>
        <w:spacing w:line="360" w:lineRule="auto"/>
        <w:ind w:firstLine="709"/>
        <w:jc w:val="both"/>
        <w:rPr>
          <w:sz w:val="28"/>
          <w:szCs w:val="28"/>
        </w:rPr>
      </w:pPr>
      <w:r w:rsidRPr="00DB612F">
        <w:rPr>
          <w:sz w:val="28"/>
          <w:szCs w:val="28"/>
        </w:rPr>
        <w:lastRenderedPageBreak/>
        <w:t>При выполнении задания</w:t>
      </w:r>
      <w:r>
        <w:rPr>
          <w:sz w:val="28"/>
          <w:szCs w:val="28"/>
        </w:rPr>
        <w:t xml:space="preserve"> 3.2</w:t>
      </w:r>
      <w:r w:rsidRPr="00DB612F">
        <w:rPr>
          <w:sz w:val="28"/>
          <w:szCs w:val="28"/>
        </w:rPr>
        <w:t xml:space="preserve"> студент должен:</w:t>
      </w:r>
    </w:p>
    <w:p w:rsidR="004A05B8" w:rsidRDefault="004A05B8" w:rsidP="00C1590B">
      <w:pPr>
        <w:spacing w:line="360" w:lineRule="auto"/>
        <w:jc w:val="both"/>
        <w:rPr>
          <w:snapToGrid w:val="0"/>
          <w:sz w:val="28"/>
          <w:szCs w:val="28"/>
        </w:rPr>
      </w:pPr>
      <w:r>
        <w:rPr>
          <w:snapToGrid w:val="0"/>
          <w:sz w:val="28"/>
          <w:szCs w:val="28"/>
        </w:rPr>
        <w:tab/>
        <w:t>З</w:t>
      </w:r>
      <w:r w:rsidR="00C1590B" w:rsidRPr="009A20D0">
        <w:rPr>
          <w:snapToGrid w:val="0"/>
          <w:sz w:val="28"/>
          <w:szCs w:val="28"/>
        </w:rPr>
        <w:t>аполнит</w:t>
      </w:r>
      <w:r w:rsidR="00C1590B">
        <w:rPr>
          <w:snapToGrid w:val="0"/>
          <w:sz w:val="28"/>
          <w:szCs w:val="28"/>
        </w:rPr>
        <w:t>ь</w:t>
      </w:r>
      <w:r w:rsidR="00C1590B" w:rsidRPr="009A20D0">
        <w:rPr>
          <w:snapToGrid w:val="0"/>
          <w:sz w:val="28"/>
          <w:szCs w:val="28"/>
        </w:rPr>
        <w:t xml:space="preserve"> </w:t>
      </w:r>
      <w:r w:rsidR="00C1590B">
        <w:rPr>
          <w:snapToGrid w:val="0"/>
          <w:sz w:val="28"/>
          <w:szCs w:val="28"/>
        </w:rPr>
        <w:t>таблицу, отражающую характеристику этапов сегментирования для предприятия, за</w:t>
      </w:r>
      <w:r>
        <w:rPr>
          <w:snapToGrid w:val="0"/>
          <w:sz w:val="28"/>
          <w:szCs w:val="28"/>
        </w:rPr>
        <w:t>нимающегося розничной торговлей</w:t>
      </w:r>
    </w:p>
    <w:p w:rsidR="00C1590B" w:rsidRDefault="00C1590B" w:rsidP="00C1590B">
      <w:pPr>
        <w:spacing w:line="360" w:lineRule="auto"/>
        <w:jc w:val="both"/>
        <w:rPr>
          <w:snapToGrid w:val="0"/>
          <w:sz w:val="28"/>
          <w:szCs w:val="28"/>
        </w:rPr>
      </w:pPr>
      <w:r>
        <w:rPr>
          <w:snapToGrid w:val="0"/>
          <w:sz w:val="28"/>
          <w:szCs w:val="28"/>
        </w:rPr>
        <w:t>(</w:t>
      </w:r>
      <w:proofErr w:type="gramStart"/>
      <w:r>
        <w:rPr>
          <w:snapToGrid w:val="0"/>
          <w:sz w:val="28"/>
          <w:szCs w:val="28"/>
        </w:rPr>
        <w:t>например</w:t>
      </w:r>
      <w:proofErr w:type="gramEnd"/>
      <w:r>
        <w:rPr>
          <w:snapToGrid w:val="0"/>
          <w:sz w:val="28"/>
          <w:szCs w:val="28"/>
        </w:rPr>
        <w:t>, магазин из сети «Пятерочка», «Ашан», «Магнит»).</w:t>
      </w:r>
    </w:p>
    <w:p w:rsidR="0085246F" w:rsidRPr="0085246F" w:rsidRDefault="0085246F" w:rsidP="0085246F">
      <w:pPr>
        <w:pStyle w:val="a5"/>
        <w:spacing w:before="0" w:beforeAutospacing="0" w:after="0" w:afterAutospacing="0" w:line="360" w:lineRule="auto"/>
        <w:ind w:firstLine="709"/>
        <w:jc w:val="both"/>
        <w:rPr>
          <w:sz w:val="28"/>
        </w:rPr>
      </w:pPr>
      <w:r w:rsidRPr="0085246F">
        <w:rPr>
          <w:sz w:val="28"/>
        </w:rPr>
        <w:t xml:space="preserve">Компания «Тандер», учрежденная в 1995 году, за пару десятилетий превратилась в один из ведущих продуктовых </w:t>
      </w:r>
      <w:proofErr w:type="spellStart"/>
      <w:r w:rsidRPr="0085246F">
        <w:rPr>
          <w:sz w:val="28"/>
        </w:rPr>
        <w:t>ритейлов</w:t>
      </w:r>
      <w:proofErr w:type="spellEnd"/>
      <w:r w:rsidRPr="0085246F">
        <w:rPr>
          <w:sz w:val="28"/>
        </w:rPr>
        <w:t xml:space="preserve"> России. «Магнит» – это более 10 700 «магазинов у дома», 237 гипермаркетов, 189 «Магнитов семейных» и за 3100 «Магнитов </w:t>
      </w:r>
      <w:proofErr w:type="spellStart"/>
      <w:r w:rsidRPr="0085246F">
        <w:rPr>
          <w:sz w:val="28"/>
        </w:rPr>
        <w:t>Косметик</w:t>
      </w:r>
      <w:proofErr w:type="spellEnd"/>
      <w:r w:rsidRPr="0085246F">
        <w:rPr>
          <w:sz w:val="28"/>
        </w:rPr>
        <w:t>» в больше чем 2 500 больших и малых городах в самых разных субъектах РФ: от Брянска до Красноярска, от Мурманска до Владикавказа.</w:t>
      </w:r>
    </w:p>
    <w:p w:rsidR="0085246F" w:rsidRPr="0085246F" w:rsidRDefault="0085246F" w:rsidP="0085246F">
      <w:pPr>
        <w:pStyle w:val="a5"/>
        <w:spacing w:before="0" w:beforeAutospacing="0" w:after="0" w:afterAutospacing="0" w:line="360" w:lineRule="auto"/>
        <w:ind w:firstLine="709"/>
        <w:jc w:val="both"/>
        <w:rPr>
          <w:sz w:val="28"/>
        </w:rPr>
      </w:pPr>
      <w:r w:rsidRPr="0085246F">
        <w:rPr>
          <w:sz w:val="28"/>
        </w:rPr>
        <w:t>Мощная система логистики позволяет обеспечить бесперебойную и эффективную поставку товаров по всей сети. Деятельность всех 35-ти распределительных центров дистрибьюторской сети направлена на обеспечение качественного сохранения продуктов питания и их упорядоченной поставки в торговые точки посредством своего автопарка, насчитывающего больше 6 000 автомобилей.</w:t>
      </w:r>
    </w:p>
    <w:p w:rsidR="0085246F" w:rsidRPr="0085246F" w:rsidRDefault="0085246F" w:rsidP="0085246F">
      <w:pPr>
        <w:pStyle w:val="a5"/>
        <w:spacing w:before="0" w:beforeAutospacing="0" w:after="0" w:afterAutospacing="0" w:line="360" w:lineRule="auto"/>
        <w:ind w:firstLine="709"/>
        <w:jc w:val="both"/>
        <w:rPr>
          <w:sz w:val="28"/>
        </w:rPr>
      </w:pPr>
      <w:r w:rsidRPr="0085246F">
        <w:rPr>
          <w:sz w:val="28"/>
        </w:rPr>
        <w:t>И это не говоря уже о том, что АО «Тандер» и его розничная сеть «Магнит» обеспечивает рабочими местами более 270 000 наших соотечественников и каждую неделю открывает новые рабочие места (до 300), что позволяет считать его крупнейшим из российских работодателей.</w:t>
      </w:r>
    </w:p>
    <w:p w:rsidR="0085246F" w:rsidRPr="0085246F" w:rsidRDefault="0085246F" w:rsidP="0085246F">
      <w:pPr>
        <w:spacing w:line="360" w:lineRule="auto"/>
        <w:ind w:firstLine="709"/>
        <w:jc w:val="center"/>
        <w:rPr>
          <w:sz w:val="28"/>
        </w:rPr>
      </w:pPr>
      <w:r w:rsidRPr="0085246F">
        <w:rPr>
          <w:noProof/>
          <w:sz w:val="28"/>
        </w:rPr>
        <w:drawing>
          <wp:inline distT="0" distB="0" distL="0" distR="0" wp14:anchorId="2B981EDF" wp14:editId="05E5229D">
            <wp:extent cx="4400550" cy="2225184"/>
            <wp:effectExtent l="0" t="0" r="0" b="3810"/>
            <wp:docPr id="2" name="Рисунок 2" descr="Рис. 3. Изменение количества магазинов и сотрудников в них за период 2011-2016 годы  Источники: официальный сайт компан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3. Изменение количества магазинов и сотрудников в них за период 2011-2016 годы  Источники: официальный сайт компании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8610" cy="2259599"/>
                    </a:xfrm>
                    <a:prstGeom prst="rect">
                      <a:avLst/>
                    </a:prstGeom>
                    <a:noFill/>
                    <a:ln>
                      <a:noFill/>
                    </a:ln>
                  </pic:spPr>
                </pic:pic>
              </a:graphicData>
            </a:graphic>
          </wp:inline>
        </w:drawing>
      </w:r>
    </w:p>
    <w:p w:rsidR="0085246F" w:rsidRPr="0085246F" w:rsidRDefault="0085246F" w:rsidP="0085246F">
      <w:pPr>
        <w:pStyle w:val="a5"/>
        <w:spacing w:before="0" w:beforeAutospacing="0" w:after="0" w:afterAutospacing="0" w:line="360" w:lineRule="auto"/>
        <w:ind w:firstLine="709"/>
        <w:jc w:val="center"/>
        <w:rPr>
          <w:sz w:val="28"/>
        </w:rPr>
      </w:pPr>
      <w:r w:rsidRPr="0085246F">
        <w:rPr>
          <w:sz w:val="28"/>
        </w:rPr>
        <w:t xml:space="preserve">Рис. </w:t>
      </w:r>
      <w:r>
        <w:rPr>
          <w:sz w:val="28"/>
        </w:rPr>
        <w:t>1</w:t>
      </w:r>
      <w:r w:rsidRPr="0085246F">
        <w:rPr>
          <w:sz w:val="28"/>
        </w:rPr>
        <w:t>. Изменение количества магазинов и сотрудников</w:t>
      </w:r>
      <w:r>
        <w:rPr>
          <w:sz w:val="28"/>
        </w:rPr>
        <w:t xml:space="preserve"> в них за период 2011-2016 годы</w:t>
      </w:r>
    </w:p>
    <w:p w:rsidR="0085246F" w:rsidRPr="0085246F" w:rsidRDefault="0085246F" w:rsidP="0085246F">
      <w:pPr>
        <w:pStyle w:val="a5"/>
        <w:spacing w:before="0" w:beforeAutospacing="0" w:after="0" w:afterAutospacing="0" w:line="360" w:lineRule="auto"/>
        <w:ind w:firstLine="709"/>
        <w:jc w:val="both"/>
        <w:rPr>
          <w:sz w:val="28"/>
        </w:rPr>
      </w:pPr>
      <w:r w:rsidRPr="0085246F">
        <w:rPr>
          <w:sz w:val="28"/>
        </w:rPr>
        <w:lastRenderedPageBreak/>
        <w:t>Компания заслужила право называться «Привлекательным работодателем» на протяжении уже нескольких лет. Такое звание ей присуждалось по результатам ежегодных исследований портала Superjob.ru.</w:t>
      </w:r>
    </w:p>
    <w:p w:rsidR="0085246F" w:rsidRPr="0085246F" w:rsidRDefault="0085246F" w:rsidP="0085246F">
      <w:pPr>
        <w:pStyle w:val="a5"/>
        <w:spacing w:before="0" w:beforeAutospacing="0" w:after="0" w:afterAutospacing="0" w:line="360" w:lineRule="auto"/>
        <w:ind w:firstLine="709"/>
        <w:jc w:val="both"/>
        <w:rPr>
          <w:sz w:val="28"/>
        </w:rPr>
      </w:pPr>
      <w:r w:rsidRPr="0085246F">
        <w:rPr>
          <w:sz w:val="28"/>
        </w:rPr>
        <w:t>Выручка компании за 2016 год составляла 1 074 миллиарда рублей. В последние годы она неуклонно росла. Правда, темпы роста замедляются с каждым годом (с 42,13% в 2011 к 2010 до 13,07% в 2016 к 2015), что наглядно демонстрирует график</w:t>
      </w:r>
    </w:p>
    <w:p w:rsidR="0085246F" w:rsidRPr="0085246F" w:rsidRDefault="0085246F" w:rsidP="0085246F">
      <w:pPr>
        <w:spacing w:line="360" w:lineRule="auto"/>
        <w:ind w:firstLine="709"/>
        <w:jc w:val="both"/>
        <w:rPr>
          <w:sz w:val="28"/>
        </w:rPr>
      </w:pPr>
      <w:r w:rsidRPr="0085246F">
        <w:rPr>
          <w:noProof/>
          <w:sz w:val="28"/>
        </w:rPr>
        <w:drawing>
          <wp:inline distT="0" distB="0" distL="0" distR="0" wp14:anchorId="426D8D18" wp14:editId="7FCAA410">
            <wp:extent cx="5114925" cy="3074396"/>
            <wp:effectExtent l="0" t="0" r="0" b="0"/>
            <wp:docPr id="3" name="Рисунок 3" descr="Рис. 4. Выручка АО «Тандер» в 2011-2016 годах&lt;br&gt;  Источники: официальный сайт компан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4. Выручка АО «Тандер» в 2011-2016 годах&lt;br&gt;  Источники: официальный сайт компании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0622" cy="3089842"/>
                    </a:xfrm>
                    <a:prstGeom prst="rect">
                      <a:avLst/>
                    </a:prstGeom>
                    <a:noFill/>
                    <a:ln>
                      <a:noFill/>
                    </a:ln>
                  </pic:spPr>
                </pic:pic>
              </a:graphicData>
            </a:graphic>
          </wp:inline>
        </w:drawing>
      </w:r>
    </w:p>
    <w:p w:rsidR="0085246F" w:rsidRDefault="0085246F" w:rsidP="0085246F">
      <w:pPr>
        <w:pStyle w:val="a5"/>
        <w:spacing w:before="0" w:beforeAutospacing="0" w:after="0" w:afterAutospacing="0" w:line="360" w:lineRule="auto"/>
        <w:ind w:firstLine="709"/>
        <w:jc w:val="center"/>
        <w:rPr>
          <w:sz w:val="28"/>
        </w:rPr>
      </w:pPr>
      <w:r w:rsidRPr="0085246F">
        <w:rPr>
          <w:sz w:val="28"/>
        </w:rPr>
        <w:t xml:space="preserve">Рис. </w:t>
      </w:r>
      <w:r>
        <w:rPr>
          <w:sz w:val="28"/>
        </w:rPr>
        <w:t>2</w:t>
      </w:r>
      <w:r w:rsidRPr="0085246F">
        <w:rPr>
          <w:sz w:val="28"/>
        </w:rPr>
        <w:t>. Выручк</w:t>
      </w:r>
      <w:r>
        <w:rPr>
          <w:sz w:val="28"/>
        </w:rPr>
        <w:t>а АО «Тандер» в 2011-2016 годах</w:t>
      </w:r>
    </w:p>
    <w:p w:rsidR="0085246F" w:rsidRDefault="0085246F" w:rsidP="0085246F">
      <w:pPr>
        <w:pStyle w:val="a5"/>
        <w:spacing w:before="0" w:beforeAutospacing="0" w:after="0" w:afterAutospacing="0" w:line="360" w:lineRule="auto"/>
        <w:ind w:firstLine="709"/>
        <w:jc w:val="center"/>
        <w:rPr>
          <w:sz w:val="28"/>
        </w:rPr>
      </w:pPr>
    </w:p>
    <w:p w:rsidR="0085246F" w:rsidRDefault="0085246F" w:rsidP="0085246F">
      <w:pPr>
        <w:pStyle w:val="a5"/>
        <w:spacing w:before="0" w:beforeAutospacing="0" w:after="0" w:afterAutospacing="0" w:line="360" w:lineRule="auto"/>
        <w:ind w:firstLine="709"/>
        <w:jc w:val="center"/>
        <w:rPr>
          <w:sz w:val="28"/>
        </w:rPr>
      </w:pPr>
      <w:r>
        <w:rPr>
          <w:sz w:val="28"/>
        </w:rPr>
        <w:t>Выявим особенности содержания этапов сегментирования в розничной сети «Магнит», которые представлены в таблице 3.1.</w:t>
      </w:r>
    </w:p>
    <w:p w:rsidR="0085246F" w:rsidRPr="0085246F" w:rsidRDefault="0085246F" w:rsidP="0085246F">
      <w:pPr>
        <w:pStyle w:val="a5"/>
        <w:spacing w:before="0" w:beforeAutospacing="0" w:after="0" w:afterAutospacing="0" w:line="360" w:lineRule="auto"/>
        <w:ind w:firstLine="709"/>
        <w:jc w:val="both"/>
        <w:rPr>
          <w:sz w:val="28"/>
        </w:rPr>
      </w:pPr>
    </w:p>
    <w:p w:rsidR="00C1590B" w:rsidRDefault="00C1590B" w:rsidP="00C1590B">
      <w:pPr>
        <w:spacing w:line="360" w:lineRule="auto"/>
        <w:jc w:val="right"/>
        <w:rPr>
          <w:snapToGrid w:val="0"/>
          <w:sz w:val="28"/>
          <w:szCs w:val="28"/>
        </w:rPr>
      </w:pPr>
    </w:p>
    <w:p w:rsidR="0085246F" w:rsidRDefault="0085246F">
      <w:pPr>
        <w:spacing w:after="200" w:line="276" w:lineRule="auto"/>
        <w:rPr>
          <w:snapToGrid w:val="0"/>
          <w:sz w:val="28"/>
          <w:szCs w:val="28"/>
        </w:rPr>
      </w:pPr>
      <w:r>
        <w:rPr>
          <w:snapToGrid w:val="0"/>
          <w:sz w:val="28"/>
          <w:szCs w:val="28"/>
        </w:rPr>
        <w:br w:type="page"/>
      </w:r>
    </w:p>
    <w:p w:rsidR="00C1590B" w:rsidRDefault="00C1590B" w:rsidP="00C1590B">
      <w:pPr>
        <w:spacing w:line="360" w:lineRule="auto"/>
        <w:jc w:val="right"/>
        <w:rPr>
          <w:snapToGrid w:val="0"/>
          <w:sz w:val="28"/>
          <w:szCs w:val="28"/>
        </w:rPr>
      </w:pPr>
      <w:r>
        <w:rPr>
          <w:snapToGrid w:val="0"/>
          <w:sz w:val="28"/>
          <w:szCs w:val="28"/>
        </w:rPr>
        <w:lastRenderedPageBreak/>
        <w:t>Таблица 3.</w:t>
      </w:r>
      <w:r w:rsidR="0085246F">
        <w:rPr>
          <w:snapToGrid w:val="0"/>
          <w:sz w:val="28"/>
          <w:szCs w:val="28"/>
        </w:rPr>
        <w:t>1</w:t>
      </w:r>
    </w:p>
    <w:p w:rsidR="00C1590B" w:rsidRPr="00532816" w:rsidRDefault="00C1590B" w:rsidP="0085246F">
      <w:pPr>
        <w:spacing w:line="360" w:lineRule="auto"/>
        <w:ind w:firstLine="720"/>
        <w:jc w:val="center"/>
        <w:rPr>
          <w:sz w:val="28"/>
          <w:szCs w:val="28"/>
        </w:rPr>
      </w:pPr>
      <w:bookmarkStart w:id="0" w:name="_GoBack"/>
      <w:bookmarkEnd w:id="0"/>
      <w:r w:rsidRPr="00532816">
        <w:rPr>
          <w:sz w:val="28"/>
          <w:szCs w:val="28"/>
        </w:rPr>
        <w:t>Содержание этапов сегментирования</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6"/>
      </w:tblGrid>
      <w:tr w:rsidR="00C1590B" w:rsidRPr="003303BE" w:rsidTr="00C1590B">
        <w:trPr>
          <w:trHeight w:val="282"/>
        </w:trPr>
        <w:tc>
          <w:tcPr>
            <w:tcW w:w="9926" w:type="dxa"/>
          </w:tcPr>
          <w:p w:rsidR="00C1590B" w:rsidRPr="0021386A" w:rsidRDefault="00C1590B" w:rsidP="00453ECF">
            <w:pPr>
              <w:tabs>
                <w:tab w:val="center" w:pos="5179"/>
                <w:tab w:val="right" w:pos="9638"/>
              </w:tabs>
              <w:spacing w:line="360" w:lineRule="auto"/>
              <w:ind w:hanging="70"/>
              <w:jc w:val="center"/>
              <w:rPr>
                <w:b/>
                <w:sz w:val="28"/>
                <w:szCs w:val="28"/>
              </w:rPr>
            </w:pPr>
            <w:r w:rsidRPr="0021386A">
              <w:rPr>
                <w:b/>
                <w:bCs/>
                <w:sz w:val="28"/>
                <w:szCs w:val="28"/>
              </w:rPr>
              <w:t>1 этап</w:t>
            </w:r>
            <w:r>
              <w:rPr>
                <w:b/>
                <w:bCs/>
                <w:sz w:val="28"/>
                <w:szCs w:val="28"/>
              </w:rPr>
              <w:t>.</w:t>
            </w:r>
            <w:r w:rsidRPr="0021386A">
              <w:rPr>
                <w:b/>
                <w:bCs/>
                <w:sz w:val="28"/>
                <w:szCs w:val="28"/>
              </w:rPr>
              <w:t xml:space="preserve"> Выявление мотивов покупки</w:t>
            </w:r>
          </w:p>
        </w:tc>
      </w:tr>
      <w:tr w:rsidR="00C1590B" w:rsidRPr="003303BE" w:rsidTr="00C1590B">
        <w:tc>
          <w:tcPr>
            <w:tcW w:w="9926" w:type="dxa"/>
          </w:tcPr>
          <w:p w:rsidR="00C1590B" w:rsidRPr="0021386A" w:rsidRDefault="004A05B8" w:rsidP="00C1590B">
            <w:pPr>
              <w:pStyle w:val="a"/>
              <w:numPr>
                <w:ilvl w:val="0"/>
                <w:numId w:val="2"/>
              </w:numPr>
              <w:tabs>
                <w:tab w:val="clear" w:pos="1510"/>
              </w:tabs>
              <w:autoSpaceDE/>
              <w:autoSpaceDN/>
              <w:spacing w:after="0"/>
              <w:ind w:left="214" w:hanging="214"/>
              <w:jc w:val="both"/>
              <w:rPr>
                <w:rFonts w:ascii="Times New Roman" w:hAnsi="Times New Roman" w:cs="Times New Roman"/>
                <w:sz w:val="28"/>
                <w:szCs w:val="28"/>
              </w:rPr>
            </w:pPr>
            <w:r>
              <w:rPr>
                <w:rFonts w:ascii="Times New Roman" w:hAnsi="Times New Roman" w:cs="Times New Roman"/>
                <w:sz w:val="28"/>
                <w:szCs w:val="28"/>
              </w:rPr>
              <w:t xml:space="preserve"> Выявление конкурентных преимуществ для товаров и услуг</w:t>
            </w:r>
          </w:p>
        </w:tc>
      </w:tr>
      <w:tr w:rsidR="00C1590B" w:rsidRPr="003303BE" w:rsidTr="00C1590B">
        <w:tc>
          <w:tcPr>
            <w:tcW w:w="9926" w:type="dxa"/>
          </w:tcPr>
          <w:p w:rsidR="00C1590B" w:rsidRPr="0021386A" w:rsidRDefault="004A05B8" w:rsidP="00C1590B">
            <w:pPr>
              <w:pStyle w:val="a"/>
              <w:numPr>
                <w:ilvl w:val="0"/>
                <w:numId w:val="2"/>
              </w:numPr>
              <w:tabs>
                <w:tab w:val="clear" w:pos="1510"/>
                <w:tab w:val="num" w:pos="214"/>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 Выявление ключевых выгод потребителя</w:t>
            </w:r>
          </w:p>
        </w:tc>
      </w:tr>
      <w:tr w:rsidR="00C1590B" w:rsidRPr="003303BE" w:rsidTr="00C1590B">
        <w:tc>
          <w:tcPr>
            <w:tcW w:w="9926" w:type="dxa"/>
          </w:tcPr>
          <w:p w:rsidR="00C1590B" w:rsidRPr="0021386A" w:rsidRDefault="004A05B8" w:rsidP="00C1590B">
            <w:pPr>
              <w:pStyle w:val="a"/>
              <w:numPr>
                <w:ilvl w:val="0"/>
                <w:numId w:val="2"/>
              </w:numPr>
              <w:tabs>
                <w:tab w:val="clear" w:pos="1510"/>
                <w:tab w:val="num" w:pos="214"/>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 Составление усредненного профиля потребителя</w:t>
            </w:r>
          </w:p>
        </w:tc>
      </w:tr>
      <w:tr w:rsidR="00C1590B" w:rsidRPr="003303BE" w:rsidTr="00C1590B">
        <w:trPr>
          <w:trHeight w:val="427"/>
        </w:trPr>
        <w:tc>
          <w:tcPr>
            <w:tcW w:w="9926" w:type="dxa"/>
          </w:tcPr>
          <w:p w:rsidR="00C1590B" w:rsidRPr="0021386A" w:rsidRDefault="004A05B8" w:rsidP="00C1590B">
            <w:pPr>
              <w:pStyle w:val="a"/>
              <w:numPr>
                <w:ilvl w:val="0"/>
                <w:numId w:val="2"/>
              </w:numPr>
              <w:tabs>
                <w:tab w:val="clear" w:pos="1510"/>
                <w:tab w:val="num" w:pos="214"/>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 xml:space="preserve"> Выявление основных сегментов</w:t>
            </w:r>
          </w:p>
        </w:tc>
      </w:tr>
      <w:tr w:rsidR="00C1590B" w:rsidRPr="003303BE" w:rsidTr="00C1590B">
        <w:trPr>
          <w:trHeight w:val="278"/>
        </w:trPr>
        <w:tc>
          <w:tcPr>
            <w:tcW w:w="9926" w:type="dxa"/>
          </w:tcPr>
          <w:p w:rsidR="00C1590B" w:rsidRPr="0021386A" w:rsidRDefault="004A05B8" w:rsidP="00C1590B">
            <w:pPr>
              <w:pStyle w:val="a"/>
              <w:numPr>
                <w:ilvl w:val="0"/>
                <w:numId w:val="2"/>
              </w:numPr>
              <w:tabs>
                <w:tab w:val="clear" w:pos="1510"/>
                <w:tab w:val="num" w:pos="214"/>
              </w:tabs>
              <w:autoSpaceDE/>
              <w:autoSpaceDN/>
              <w:spacing w:after="0"/>
              <w:ind w:left="0" w:firstLine="0"/>
              <w:jc w:val="both"/>
              <w:rPr>
                <w:rFonts w:ascii="Times New Roman" w:hAnsi="Times New Roman" w:cs="Times New Roman"/>
                <w:iCs/>
                <w:sz w:val="28"/>
                <w:szCs w:val="28"/>
              </w:rPr>
            </w:pPr>
            <w:r>
              <w:rPr>
                <w:rFonts w:ascii="Times New Roman" w:hAnsi="Times New Roman" w:cs="Times New Roman"/>
                <w:iCs/>
                <w:sz w:val="28"/>
                <w:szCs w:val="28"/>
              </w:rPr>
              <w:t xml:space="preserve"> Выявление приоритетов потребителей</w:t>
            </w:r>
          </w:p>
        </w:tc>
      </w:tr>
      <w:tr w:rsidR="00C1590B" w:rsidRPr="003303BE" w:rsidTr="00C1590B">
        <w:tc>
          <w:tcPr>
            <w:tcW w:w="9926" w:type="dxa"/>
          </w:tcPr>
          <w:p w:rsidR="00C1590B" w:rsidRPr="0021386A" w:rsidRDefault="00C1590B" w:rsidP="00453ECF">
            <w:pPr>
              <w:pStyle w:val="2"/>
              <w:spacing w:after="0" w:line="240" w:lineRule="auto"/>
              <w:ind w:left="0"/>
              <w:jc w:val="center"/>
              <w:rPr>
                <w:b/>
                <w:sz w:val="28"/>
                <w:szCs w:val="28"/>
              </w:rPr>
            </w:pPr>
            <w:r w:rsidRPr="0021386A">
              <w:rPr>
                <w:b/>
                <w:sz w:val="28"/>
                <w:szCs w:val="28"/>
              </w:rPr>
              <w:t>2 этап</w:t>
            </w:r>
            <w:r>
              <w:rPr>
                <w:b/>
                <w:sz w:val="28"/>
                <w:szCs w:val="28"/>
              </w:rPr>
              <w:t>.</w:t>
            </w:r>
            <w:r w:rsidRPr="0021386A">
              <w:rPr>
                <w:b/>
                <w:sz w:val="28"/>
                <w:szCs w:val="28"/>
              </w:rPr>
              <w:t xml:space="preserve"> Определение</w:t>
            </w:r>
            <w:r w:rsidRPr="0021386A">
              <w:rPr>
                <w:b/>
                <w:bCs/>
                <w:sz w:val="28"/>
                <w:szCs w:val="28"/>
              </w:rPr>
              <w:t xml:space="preserve"> характеристик потребителя</w:t>
            </w:r>
          </w:p>
        </w:tc>
      </w:tr>
      <w:tr w:rsidR="00C1590B" w:rsidRPr="003303BE" w:rsidTr="00C1590B">
        <w:tc>
          <w:tcPr>
            <w:tcW w:w="9926" w:type="dxa"/>
          </w:tcPr>
          <w:p w:rsidR="00C1590B" w:rsidRPr="0021386A" w:rsidRDefault="00C1590B" w:rsidP="00C1590B">
            <w:pPr>
              <w:pStyle w:val="2"/>
              <w:numPr>
                <w:ilvl w:val="0"/>
                <w:numId w:val="3"/>
              </w:numPr>
              <w:tabs>
                <w:tab w:val="clear" w:pos="1725"/>
                <w:tab w:val="num" w:pos="356"/>
              </w:tabs>
              <w:spacing w:after="0" w:line="240" w:lineRule="auto"/>
              <w:ind w:left="0" w:firstLine="0"/>
              <w:rPr>
                <w:sz w:val="28"/>
                <w:szCs w:val="28"/>
              </w:rPr>
            </w:pPr>
            <w:r w:rsidRPr="0021386A">
              <w:rPr>
                <w:sz w:val="28"/>
                <w:szCs w:val="28"/>
              </w:rPr>
              <w:t xml:space="preserve"> </w:t>
            </w:r>
            <w:r w:rsidR="004A05B8">
              <w:rPr>
                <w:sz w:val="28"/>
                <w:szCs w:val="28"/>
              </w:rPr>
              <w:t>Возрастные характеристики</w:t>
            </w:r>
          </w:p>
        </w:tc>
      </w:tr>
      <w:tr w:rsidR="00C1590B" w:rsidRPr="003303BE" w:rsidTr="00C1590B">
        <w:tc>
          <w:tcPr>
            <w:tcW w:w="9926" w:type="dxa"/>
          </w:tcPr>
          <w:p w:rsidR="00C1590B" w:rsidRPr="0021386A" w:rsidRDefault="00C1590B" w:rsidP="00C1590B">
            <w:pPr>
              <w:pStyle w:val="2"/>
              <w:numPr>
                <w:ilvl w:val="0"/>
                <w:numId w:val="3"/>
              </w:numPr>
              <w:tabs>
                <w:tab w:val="clear" w:pos="1725"/>
                <w:tab w:val="num" w:pos="356"/>
              </w:tabs>
              <w:spacing w:after="0" w:line="240" w:lineRule="auto"/>
              <w:ind w:left="0" w:firstLine="0"/>
              <w:rPr>
                <w:sz w:val="28"/>
                <w:szCs w:val="28"/>
              </w:rPr>
            </w:pPr>
            <w:r w:rsidRPr="0021386A">
              <w:rPr>
                <w:sz w:val="28"/>
                <w:szCs w:val="28"/>
              </w:rPr>
              <w:t xml:space="preserve"> </w:t>
            </w:r>
            <w:r w:rsidR="004A05B8">
              <w:rPr>
                <w:sz w:val="28"/>
                <w:szCs w:val="28"/>
              </w:rPr>
              <w:t>Экономические характеристики возможностей потребителя</w:t>
            </w:r>
          </w:p>
        </w:tc>
      </w:tr>
      <w:tr w:rsidR="00C1590B" w:rsidRPr="003303BE" w:rsidTr="00C1590B">
        <w:tc>
          <w:tcPr>
            <w:tcW w:w="9926" w:type="dxa"/>
            <w:tcBorders>
              <w:bottom w:val="single" w:sz="4" w:space="0" w:color="auto"/>
            </w:tcBorders>
          </w:tcPr>
          <w:p w:rsidR="00C1590B" w:rsidRPr="0021386A" w:rsidRDefault="00C1590B" w:rsidP="00C1590B">
            <w:pPr>
              <w:pStyle w:val="2"/>
              <w:numPr>
                <w:ilvl w:val="0"/>
                <w:numId w:val="3"/>
              </w:numPr>
              <w:tabs>
                <w:tab w:val="clear" w:pos="1725"/>
                <w:tab w:val="num" w:pos="356"/>
              </w:tabs>
              <w:spacing w:after="0" w:line="240" w:lineRule="auto"/>
              <w:ind w:left="0" w:firstLine="0"/>
              <w:rPr>
                <w:sz w:val="28"/>
                <w:szCs w:val="28"/>
              </w:rPr>
            </w:pPr>
            <w:r w:rsidRPr="0021386A">
              <w:rPr>
                <w:sz w:val="28"/>
                <w:szCs w:val="28"/>
              </w:rPr>
              <w:t xml:space="preserve"> </w:t>
            </w:r>
            <w:r w:rsidR="004A05B8">
              <w:rPr>
                <w:sz w:val="28"/>
                <w:szCs w:val="28"/>
              </w:rPr>
              <w:t>Психоэмоциональные характеристики</w:t>
            </w:r>
          </w:p>
        </w:tc>
      </w:tr>
      <w:tr w:rsidR="00C1590B" w:rsidRPr="003303BE" w:rsidTr="00C1590B">
        <w:tc>
          <w:tcPr>
            <w:tcW w:w="9926" w:type="dxa"/>
            <w:tcBorders>
              <w:bottom w:val="nil"/>
            </w:tcBorders>
          </w:tcPr>
          <w:p w:rsidR="00C1590B" w:rsidRPr="0021386A" w:rsidRDefault="00C1590B" w:rsidP="00453ECF">
            <w:pPr>
              <w:pStyle w:val="a"/>
              <w:numPr>
                <w:ilvl w:val="0"/>
                <w:numId w:val="0"/>
              </w:numPr>
              <w:pBdr>
                <w:top w:val="single" w:sz="4" w:space="1" w:color="auto"/>
                <w:left w:val="single" w:sz="4" w:space="4" w:color="auto"/>
                <w:bottom w:val="single" w:sz="4" w:space="1" w:color="auto"/>
                <w:right w:val="single" w:sz="4" w:space="4" w:color="auto"/>
              </w:pBdr>
              <w:tabs>
                <w:tab w:val="num" w:pos="356"/>
              </w:tabs>
              <w:spacing w:after="0"/>
              <w:jc w:val="center"/>
              <w:rPr>
                <w:rFonts w:ascii="Times New Roman" w:hAnsi="Times New Roman" w:cs="Times New Roman"/>
                <w:b/>
                <w:sz w:val="28"/>
                <w:szCs w:val="28"/>
              </w:rPr>
            </w:pPr>
            <w:r w:rsidRPr="0021386A">
              <w:rPr>
                <w:rFonts w:ascii="Times New Roman" w:hAnsi="Times New Roman" w:cs="Times New Roman"/>
                <w:b/>
                <w:sz w:val="28"/>
                <w:szCs w:val="28"/>
              </w:rPr>
              <w:t>3 этап</w:t>
            </w:r>
            <w:r>
              <w:rPr>
                <w:rFonts w:ascii="Times New Roman" w:hAnsi="Times New Roman" w:cs="Times New Roman"/>
                <w:b/>
                <w:sz w:val="28"/>
                <w:szCs w:val="28"/>
              </w:rPr>
              <w:t>.</w:t>
            </w:r>
            <w:r w:rsidRPr="0021386A">
              <w:rPr>
                <w:rFonts w:ascii="Times New Roman" w:hAnsi="Times New Roman" w:cs="Times New Roman"/>
                <w:b/>
                <w:sz w:val="28"/>
                <w:szCs w:val="28"/>
              </w:rPr>
              <w:t xml:space="preserve"> </w:t>
            </w:r>
            <w:r w:rsidRPr="0021386A">
              <w:rPr>
                <w:rFonts w:ascii="Times New Roman" w:hAnsi="Times New Roman" w:cs="Times New Roman"/>
                <w:b/>
                <w:bCs/>
                <w:sz w:val="28"/>
                <w:szCs w:val="28"/>
              </w:rPr>
              <w:t>Разработка программ работы с сегментами</w:t>
            </w:r>
          </w:p>
        </w:tc>
      </w:tr>
      <w:tr w:rsidR="00C1590B" w:rsidRPr="003303BE" w:rsidTr="00C1590B">
        <w:tc>
          <w:tcPr>
            <w:tcW w:w="9926" w:type="dxa"/>
            <w:tcBorders>
              <w:top w:val="nil"/>
            </w:tcBorders>
          </w:tcPr>
          <w:p w:rsidR="00C1590B" w:rsidRPr="0021386A" w:rsidRDefault="0085246F" w:rsidP="00C1590B">
            <w:pPr>
              <w:pStyle w:val="a"/>
              <w:numPr>
                <w:ilvl w:val="0"/>
                <w:numId w:val="5"/>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Разработка плана мероприятий по воздействию на каждый сегмент</w:t>
            </w:r>
          </w:p>
        </w:tc>
      </w:tr>
      <w:tr w:rsidR="00C1590B" w:rsidRPr="003303BE" w:rsidTr="00C1590B">
        <w:tc>
          <w:tcPr>
            <w:tcW w:w="9926" w:type="dxa"/>
          </w:tcPr>
          <w:p w:rsidR="00C1590B" w:rsidRPr="0021386A" w:rsidRDefault="0085246F" w:rsidP="00C1590B">
            <w:pPr>
              <w:pStyle w:val="a"/>
              <w:numPr>
                <w:ilvl w:val="0"/>
                <w:numId w:val="5"/>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Анализ и распределение маркетинговых и сбытовых бюджетов</w:t>
            </w:r>
          </w:p>
        </w:tc>
      </w:tr>
      <w:tr w:rsidR="00C1590B" w:rsidRPr="003303BE" w:rsidTr="00C1590B">
        <w:tc>
          <w:tcPr>
            <w:tcW w:w="9926" w:type="dxa"/>
          </w:tcPr>
          <w:p w:rsidR="00C1590B" w:rsidRPr="0021386A" w:rsidRDefault="0085246F" w:rsidP="00C1590B">
            <w:pPr>
              <w:pStyle w:val="a"/>
              <w:numPr>
                <w:ilvl w:val="0"/>
                <w:numId w:val="5"/>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и согласование плана мероприятий по работе с сегментами</w:t>
            </w:r>
          </w:p>
        </w:tc>
      </w:tr>
      <w:tr w:rsidR="00C1590B" w:rsidRPr="003303BE" w:rsidTr="00C1590B">
        <w:tc>
          <w:tcPr>
            <w:tcW w:w="9926" w:type="dxa"/>
          </w:tcPr>
          <w:p w:rsidR="00C1590B" w:rsidRPr="0021386A" w:rsidRDefault="0085246F" w:rsidP="00C1590B">
            <w:pPr>
              <w:pStyle w:val="a"/>
              <w:numPr>
                <w:ilvl w:val="0"/>
                <w:numId w:val="5"/>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Определение процедур контроля и распределения обязанностей</w:t>
            </w:r>
          </w:p>
        </w:tc>
      </w:tr>
      <w:tr w:rsidR="00C1590B" w:rsidRPr="003303BE" w:rsidTr="00C1590B">
        <w:tc>
          <w:tcPr>
            <w:tcW w:w="9926" w:type="dxa"/>
          </w:tcPr>
          <w:p w:rsidR="00C1590B" w:rsidRPr="0021386A" w:rsidRDefault="00C1590B" w:rsidP="00453ECF">
            <w:pPr>
              <w:pStyle w:val="a"/>
              <w:numPr>
                <w:ilvl w:val="0"/>
                <w:numId w:val="0"/>
              </w:numPr>
              <w:tabs>
                <w:tab w:val="num" w:pos="356"/>
              </w:tabs>
              <w:spacing w:after="0"/>
              <w:jc w:val="center"/>
              <w:rPr>
                <w:rFonts w:ascii="Times New Roman" w:hAnsi="Times New Roman" w:cs="Times New Roman"/>
                <w:b/>
                <w:sz w:val="28"/>
                <w:szCs w:val="28"/>
              </w:rPr>
            </w:pPr>
            <w:r w:rsidRPr="0021386A">
              <w:rPr>
                <w:rFonts w:ascii="Times New Roman" w:hAnsi="Times New Roman" w:cs="Times New Roman"/>
                <w:b/>
                <w:sz w:val="28"/>
                <w:szCs w:val="28"/>
              </w:rPr>
              <w:t>4 этап</w:t>
            </w:r>
            <w:r>
              <w:rPr>
                <w:rFonts w:ascii="Times New Roman" w:hAnsi="Times New Roman" w:cs="Times New Roman"/>
                <w:b/>
                <w:sz w:val="28"/>
                <w:szCs w:val="28"/>
              </w:rPr>
              <w:t>.</w:t>
            </w:r>
            <w:r w:rsidRPr="0021386A">
              <w:rPr>
                <w:rFonts w:ascii="Times New Roman" w:hAnsi="Times New Roman" w:cs="Times New Roman"/>
                <w:b/>
                <w:sz w:val="28"/>
                <w:szCs w:val="28"/>
              </w:rPr>
              <w:t xml:space="preserve"> </w:t>
            </w:r>
            <w:r w:rsidRPr="0021386A">
              <w:rPr>
                <w:rFonts w:ascii="Times New Roman" w:hAnsi="Times New Roman" w:cs="Times New Roman"/>
                <w:b/>
                <w:iCs/>
                <w:sz w:val="28"/>
                <w:szCs w:val="28"/>
              </w:rPr>
              <w:t>Поиск рыночных ниш (сегмент, где можно стать лидером)</w:t>
            </w:r>
          </w:p>
        </w:tc>
      </w:tr>
      <w:tr w:rsidR="00C1590B" w:rsidRPr="003303BE" w:rsidTr="00C1590B">
        <w:tc>
          <w:tcPr>
            <w:tcW w:w="9926" w:type="dxa"/>
          </w:tcPr>
          <w:p w:rsidR="00C1590B" w:rsidRPr="0021386A" w:rsidRDefault="0085246F" w:rsidP="00C1590B">
            <w:pPr>
              <w:pStyle w:val="a"/>
              <w:numPr>
                <w:ilvl w:val="0"/>
                <w:numId w:val="4"/>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Осуществление работ по взаимодействию с сегментами</w:t>
            </w:r>
          </w:p>
        </w:tc>
      </w:tr>
      <w:tr w:rsidR="00C1590B" w:rsidRPr="003303BE" w:rsidTr="00C1590B">
        <w:tc>
          <w:tcPr>
            <w:tcW w:w="9926" w:type="dxa"/>
          </w:tcPr>
          <w:p w:rsidR="00C1590B" w:rsidRPr="0021386A" w:rsidRDefault="0085246F" w:rsidP="00C1590B">
            <w:pPr>
              <w:pStyle w:val="a"/>
              <w:numPr>
                <w:ilvl w:val="0"/>
                <w:numId w:val="4"/>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Оценка эффективности выполненных работ</w:t>
            </w:r>
          </w:p>
        </w:tc>
      </w:tr>
      <w:tr w:rsidR="00C1590B" w:rsidRPr="003303BE" w:rsidTr="00C1590B">
        <w:tc>
          <w:tcPr>
            <w:tcW w:w="9926" w:type="dxa"/>
          </w:tcPr>
          <w:p w:rsidR="00C1590B" w:rsidRPr="0021386A" w:rsidRDefault="0085246F" w:rsidP="00C1590B">
            <w:pPr>
              <w:pStyle w:val="a"/>
              <w:numPr>
                <w:ilvl w:val="0"/>
                <w:numId w:val="4"/>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Оценка эффективности продаж</w:t>
            </w:r>
          </w:p>
        </w:tc>
      </w:tr>
      <w:tr w:rsidR="00C1590B" w:rsidRPr="003303BE" w:rsidTr="00C1590B">
        <w:tc>
          <w:tcPr>
            <w:tcW w:w="9926" w:type="dxa"/>
            <w:tcBorders>
              <w:bottom w:val="single" w:sz="4" w:space="0" w:color="auto"/>
            </w:tcBorders>
          </w:tcPr>
          <w:p w:rsidR="00C1590B" w:rsidRPr="0021386A" w:rsidRDefault="0085246F" w:rsidP="00C1590B">
            <w:pPr>
              <w:pStyle w:val="a"/>
              <w:numPr>
                <w:ilvl w:val="0"/>
                <w:numId w:val="4"/>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Проработка возможного плана мероприятий по повышению уровня конкуренции</w:t>
            </w:r>
          </w:p>
        </w:tc>
      </w:tr>
      <w:tr w:rsidR="00C1590B" w:rsidRPr="003303BE" w:rsidTr="00C1590B">
        <w:tc>
          <w:tcPr>
            <w:tcW w:w="9926" w:type="dxa"/>
            <w:tcBorders>
              <w:bottom w:val="nil"/>
            </w:tcBorders>
          </w:tcPr>
          <w:p w:rsidR="00C1590B" w:rsidRPr="0021386A" w:rsidRDefault="00C1590B" w:rsidP="00453ECF">
            <w:pPr>
              <w:pBdr>
                <w:top w:val="single" w:sz="4" w:space="1" w:color="auto"/>
                <w:left w:val="single" w:sz="4" w:space="4" w:color="auto"/>
                <w:bottom w:val="single" w:sz="4" w:space="1" w:color="auto"/>
                <w:right w:val="single" w:sz="4" w:space="4" w:color="auto"/>
              </w:pBdr>
              <w:tabs>
                <w:tab w:val="num" w:pos="356"/>
              </w:tabs>
              <w:jc w:val="center"/>
              <w:rPr>
                <w:b/>
                <w:sz w:val="28"/>
                <w:szCs w:val="28"/>
              </w:rPr>
            </w:pPr>
            <w:r w:rsidRPr="0021386A">
              <w:rPr>
                <w:b/>
                <w:sz w:val="28"/>
                <w:szCs w:val="28"/>
              </w:rPr>
              <w:t>5 этап</w:t>
            </w:r>
            <w:r>
              <w:rPr>
                <w:b/>
                <w:sz w:val="28"/>
                <w:szCs w:val="28"/>
              </w:rPr>
              <w:t>.</w:t>
            </w:r>
            <w:r w:rsidRPr="0021386A">
              <w:rPr>
                <w:b/>
                <w:sz w:val="28"/>
                <w:szCs w:val="28"/>
              </w:rPr>
              <w:t xml:space="preserve"> </w:t>
            </w:r>
            <w:r w:rsidRPr="0021386A">
              <w:rPr>
                <w:b/>
                <w:bCs/>
                <w:sz w:val="28"/>
                <w:szCs w:val="28"/>
              </w:rPr>
              <w:t>Выявление неудовлетворенных потребностей</w:t>
            </w:r>
          </w:p>
        </w:tc>
      </w:tr>
      <w:tr w:rsidR="00C1590B" w:rsidRPr="003303BE" w:rsidTr="00C1590B">
        <w:tc>
          <w:tcPr>
            <w:tcW w:w="9926" w:type="dxa"/>
            <w:tcBorders>
              <w:top w:val="nil"/>
            </w:tcBorders>
          </w:tcPr>
          <w:p w:rsidR="00C1590B" w:rsidRPr="0021386A" w:rsidRDefault="0085246F" w:rsidP="00C1590B">
            <w:pPr>
              <w:pStyle w:val="a"/>
              <w:numPr>
                <w:ilvl w:val="0"/>
                <w:numId w:val="6"/>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Выявление неудовлетворенности лояльных потребителей</w:t>
            </w:r>
          </w:p>
        </w:tc>
      </w:tr>
      <w:tr w:rsidR="00C1590B" w:rsidRPr="003303BE" w:rsidTr="00C1590B">
        <w:tc>
          <w:tcPr>
            <w:tcW w:w="9926" w:type="dxa"/>
          </w:tcPr>
          <w:p w:rsidR="00C1590B" w:rsidRPr="0021386A" w:rsidRDefault="0085246F" w:rsidP="00C1590B">
            <w:pPr>
              <w:pStyle w:val="a"/>
              <w:numPr>
                <w:ilvl w:val="0"/>
                <w:numId w:val="6"/>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Выявление неэффективного позиционирования</w:t>
            </w:r>
          </w:p>
        </w:tc>
      </w:tr>
      <w:tr w:rsidR="00C1590B" w:rsidRPr="003303BE" w:rsidTr="00C1590B">
        <w:tc>
          <w:tcPr>
            <w:tcW w:w="9926" w:type="dxa"/>
          </w:tcPr>
          <w:p w:rsidR="00C1590B" w:rsidRPr="0021386A" w:rsidRDefault="0085246F" w:rsidP="00C1590B">
            <w:pPr>
              <w:pStyle w:val="a"/>
              <w:numPr>
                <w:ilvl w:val="0"/>
                <w:numId w:val="6"/>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Выявление неохваченных сегментов</w:t>
            </w:r>
          </w:p>
        </w:tc>
      </w:tr>
      <w:tr w:rsidR="00C1590B" w:rsidRPr="003303BE" w:rsidTr="00C1590B">
        <w:tc>
          <w:tcPr>
            <w:tcW w:w="9926" w:type="dxa"/>
          </w:tcPr>
          <w:p w:rsidR="00C1590B" w:rsidRPr="0021386A" w:rsidRDefault="0085246F" w:rsidP="00C1590B">
            <w:pPr>
              <w:pStyle w:val="a"/>
              <w:numPr>
                <w:ilvl w:val="0"/>
                <w:numId w:val="6"/>
              </w:numPr>
              <w:tabs>
                <w:tab w:val="num" w:pos="356"/>
              </w:tabs>
              <w:autoSpaceDE/>
              <w:autoSpaceDN/>
              <w:spacing w:after="0"/>
              <w:ind w:left="0" w:firstLine="0"/>
              <w:jc w:val="both"/>
              <w:rPr>
                <w:rFonts w:ascii="Times New Roman" w:hAnsi="Times New Roman" w:cs="Times New Roman"/>
                <w:sz w:val="28"/>
                <w:szCs w:val="28"/>
              </w:rPr>
            </w:pPr>
            <w:r>
              <w:rPr>
                <w:rFonts w:ascii="Times New Roman" w:hAnsi="Times New Roman" w:cs="Times New Roman"/>
                <w:sz w:val="28"/>
                <w:szCs w:val="28"/>
              </w:rPr>
              <w:t>Выявление новых потребностей</w:t>
            </w:r>
          </w:p>
        </w:tc>
      </w:tr>
    </w:tbl>
    <w:p w:rsidR="00C1590B" w:rsidRPr="00BA1469" w:rsidRDefault="00C1590B" w:rsidP="00C1590B">
      <w:pPr>
        <w:spacing w:after="160" w:line="259" w:lineRule="auto"/>
        <w:rPr>
          <w:sz w:val="28"/>
          <w:szCs w:val="28"/>
        </w:rPr>
      </w:pPr>
    </w:p>
    <w:p w:rsidR="00DC603E" w:rsidRDefault="00DC603E"/>
    <w:sectPr w:rsidR="00DC6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04A38"/>
    <w:multiLevelType w:val="hybridMultilevel"/>
    <w:tmpl w:val="893E801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nsid w:val="19DC4626"/>
    <w:multiLevelType w:val="singleLevel"/>
    <w:tmpl w:val="CDDC2F08"/>
    <w:lvl w:ilvl="0">
      <w:start w:val="1"/>
      <w:numFmt w:val="bullet"/>
      <w:pStyle w:val="a"/>
      <w:lvlText w:val=""/>
      <w:lvlJc w:val="left"/>
      <w:pPr>
        <w:tabs>
          <w:tab w:val="num" w:pos="360"/>
        </w:tabs>
        <w:ind w:left="360" w:hanging="360"/>
      </w:pPr>
      <w:rPr>
        <w:rFonts w:ascii="Symbol" w:hAnsi="Symbol" w:cs="Times New Roman" w:hint="default"/>
        <w:color w:val="auto"/>
        <w:sz w:val="20"/>
        <w:szCs w:val="20"/>
      </w:rPr>
    </w:lvl>
  </w:abstractNum>
  <w:abstractNum w:abstractNumId="2">
    <w:nsid w:val="1AC77002"/>
    <w:multiLevelType w:val="hybridMultilevel"/>
    <w:tmpl w:val="50843026"/>
    <w:lvl w:ilvl="0" w:tplc="0419000F">
      <w:start w:val="1"/>
      <w:numFmt w:val="decimal"/>
      <w:lvlText w:val="%1."/>
      <w:lvlJc w:val="left"/>
      <w:pPr>
        <w:tabs>
          <w:tab w:val="num" w:pos="1510"/>
        </w:tabs>
        <w:ind w:left="1510" w:hanging="360"/>
      </w:pPr>
    </w:lvl>
    <w:lvl w:ilvl="1" w:tplc="04190019" w:tentative="1">
      <w:start w:val="1"/>
      <w:numFmt w:val="lowerLetter"/>
      <w:lvlText w:val="%2."/>
      <w:lvlJc w:val="left"/>
      <w:pPr>
        <w:tabs>
          <w:tab w:val="num" w:pos="2230"/>
        </w:tabs>
        <w:ind w:left="2230" w:hanging="360"/>
      </w:pPr>
    </w:lvl>
    <w:lvl w:ilvl="2" w:tplc="0419001B" w:tentative="1">
      <w:start w:val="1"/>
      <w:numFmt w:val="lowerRoman"/>
      <w:lvlText w:val="%3."/>
      <w:lvlJc w:val="right"/>
      <w:pPr>
        <w:tabs>
          <w:tab w:val="num" w:pos="2950"/>
        </w:tabs>
        <w:ind w:left="2950" w:hanging="180"/>
      </w:pPr>
    </w:lvl>
    <w:lvl w:ilvl="3" w:tplc="0419000F" w:tentative="1">
      <w:start w:val="1"/>
      <w:numFmt w:val="decimal"/>
      <w:lvlText w:val="%4."/>
      <w:lvlJc w:val="left"/>
      <w:pPr>
        <w:tabs>
          <w:tab w:val="num" w:pos="3670"/>
        </w:tabs>
        <w:ind w:left="3670" w:hanging="360"/>
      </w:pPr>
    </w:lvl>
    <w:lvl w:ilvl="4" w:tplc="04190019" w:tentative="1">
      <w:start w:val="1"/>
      <w:numFmt w:val="lowerLetter"/>
      <w:lvlText w:val="%5."/>
      <w:lvlJc w:val="left"/>
      <w:pPr>
        <w:tabs>
          <w:tab w:val="num" w:pos="4390"/>
        </w:tabs>
        <w:ind w:left="4390" w:hanging="360"/>
      </w:pPr>
    </w:lvl>
    <w:lvl w:ilvl="5" w:tplc="0419001B" w:tentative="1">
      <w:start w:val="1"/>
      <w:numFmt w:val="lowerRoman"/>
      <w:lvlText w:val="%6."/>
      <w:lvlJc w:val="right"/>
      <w:pPr>
        <w:tabs>
          <w:tab w:val="num" w:pos="5110"/>
        </w:tabs>
        <w:ind w:left="5110" w:hanging="180"/>
      </w:pPr>
    </w:lvl>
    <w:lvl w:ilvl="6" w:tplc="0419000F" w:tentative="1">
      <w:start w:val="1"/>
      <w:numFmt w:val="decimal"/>
      <w:lvlText w:val="%7."/>
      <w:lvlJc w:val="left"/>
      <w:pPr>
        <w:tabs>
          <w:tab w:val="num" w:pos="5830"/>
        </w:tabs>
        <w:ind w:left="5830" w:hanging="360"/>
      </w:pPr>
    </w:lvl>
    <w:lvl w:ilvl="7" w:tplc="04190019" w:tentative="1">
      <w:start w:val="1"/>
      <w:numFmt w:val="lowerLetter"/>
      <w:lvlText w:val="%8."/>
      <w:lvlJc w:val="left"/>
      <w:pPr>
        <w:tabs>
          <w:tab w:val="num" w:pos="6550"/>
        </w:tabs>
        <w:ind w:left="6550" w:hanging="360"/>
      </w:pPr>
    </w:lvl>
    <w:lvl w:ilvl="8" w:tplc="0419001B" w:tentative="1">
      <w:start w:val="1"/>
      <w:numFmt w:val="lowerRoman"/>
      <w:lvlText w:val="%9."/>
      <w:lvlJc w:val="right"/>
      <w:pPr>
        <w:tabs>
          <w:tab w:val="num" w:pos="7270"/>
        </w:tabs>
        <w:ind w:left="7270" w:hanging="180"/>
      </w:pPr>
    </w:lvl>
  </w:abstractNum>
  <w:abstractNum w:abstractNumId="3">
    <w:nsid w:val="29D3311D"/>
    <w:multiLevelType w:val="hybridMultilevel"/>
    <w:tmpl w:val="2D101E4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51EF71D1"/>
    <w:multiLevelType w:val="hybridMultilevel"/>
    <w:tmpl w:val="FF38C77E"/>
    <w:lvl w:ilvl="0" w:tplc="D9A2978C">
      <w:start w:val="1"/>
      <w:numFmt w:val="decimal"/>
      <w:lvlText w:val="%1."/>
      <w:lvlJc w:val="left"/>
      <w:pPr>
        <w:tabs>
          <w:tab w:val="num" w:pos="1725"/>
        </w:tabs>
        <w:ind w:left="1725"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56DA2DD5"/>
    <w:multiLevelType w:val="hybridMultilevel"/>
    <w:tmpl w:val="FFF612B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6E5D24CA"/>
    <w:multiLevelType w:val="hybridMultilevel"/>
    <w:tmpl w:val="0174FD6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0B"/>
    <w:rsid w:val="000268A2"/>
    <w:rsid w:val="001405DB"/>
    <w:rsid w:val="004A05B8"/>
    <w:rsid w:val="0085246F"/>
    <w:rsid w:val="00894A4E"/>
    <w:rsid w:val="00C1590B"/>
    <w:rsid w:val="00CF69D6"/>
    <w:rsid w:val="00DC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F980C-165D-46E6-9E70-364E707E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590B"/>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C1590B"/>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C1590B"/>
    <w:rPr>
      <w:rFonts w:ascii="Arial" w:eastAsia="Times New Roman" w:hAnsi="Arial" w:cs="Arial"/>
      <w:b/>
      <w:bCs/>
      <w:sz w:val="26"/>
      <w:szCs w:val="26"/>
      <w:lang w:eastAsia="ru-RU"/>
    </w:rPr>
  </w:style>
  <w:style w:type="paragraph" w:styleId="2">
    <w:name w:val="Body Text Indent 2"/>
    <w:basedOn w:val="a0"/>
    <w:link w:val="20"/>
    <w:rsid w:val="00C1590B"/>
    <w:pPr>
      <w:spacing w:after="120" w:line="480" w:lineRule="auto"/>
      <w:ind w:left="283"/>
    </w:pPr>
  </w:style>
  <w:style w:type="character" w:customStyle="1" w:styleId="20">
    <w:name w:val="Основной текст с отступом 2 Знак"/>
    <w:basedOn w:val="a1"/>
    <w:link w:val="2"/>
    <w:rsid w:val="00C1590B"/>
    <w:rPr>
      <w:rFonts w:ascii="Times New Roman" w:eastAsia="Times New Roman" w:hAnsi="Times New Roman" w:cs="Times New Roman"/>
      <w:sz w:val="24"/>
      <w:szCs w:val="24"/>
      <w:lang w:eastAsia="ru-RU"/>
    </w:rPr>
  </w:style>
  <w:style w:type="paragraph" w:customStyle="1" w:styleId="a">
    <w:name w:val="Список бюллетень"/>
    <w:basedOn w:val="a0"/>
    <w:rsid w:val="00C1590B"/>
    <w:pPr>
      <w:numPr>
        <w:numId w:val="1"/>
      </w:numPr>
      <w:autoSpaceDE w:val="0"/>
      <w:autoSpaceDN w:val="0"/>
      <w:spacing w:after="120"/>
    </w:pPr>
    <w:rPr>
      <w:rFonts w:ascii="Arial" w:hAnsi="Arial" w:cs="Arial"/>
      <w:sz w:val="18"/>
      <w:szCs w:val="20"/>
    </w:rPr>
  </w:style>
  <w:style w:type="paragraph" w:styleId="a4">
    <w:name w:val="List Paragraph"/>
    <w:basedOn w:val="a0"/>
    <w:uiPriority w:val="34"/>
    <w:qFormat/>
    <w:rsid w:val="00C1590B"/>
    <w:pPr>
      <w:ind w:left="720"/>
      <w:contextualSpacing/>
    </w:pPr>
  </w:style>
  <w:style w:type="paragraph" w:styleId="a5">
    <w:name w:val="Normal (Web)"/>
    <w:basedOn w:val="a0"/>
    <w:uiPriority w:val="99"/>
    <w:semiHidden/>
    <w:unhideWhenUsed/>
    <w:rsid w:val="0085246F"/>
    <w:pPr>
      <w:spacing w:before="100" w:beforeAutospacing="1" w:after="100" w:afterAutospacing="1"/>
    </w:pPr>
  </w:style>
  <w:style w:type="character" w:styleId="a6">
    <w:name w:val="Hyperlink"/>
    <w:basedOn w:val="a1"/>
    <w:uiPriority w:val="99"/>
    <w:semiHidden/>
    <w:unhideWhenUsed/>
    <w:rsid w:val="00852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460342">
      <w:bodyDiv w:val="1"/>
      <w:marLeft w:val="0"/>
      <w:marRight w:val="0"/>
      <w:marTop w:val="0"/>
      <w:marBottom w:val="0"/>
      <w:divBdr>
        <w:top w:val="none" w:sz="0" w:space="0" w:color="auto"/>
        <w:left w:val="none" w:sz="0" w:space="0" w:color="auto"/>
        <w:bottom w:val="none" w:sz="0" w:space="0" w:color="auto"/>
        <w:right w:val="none" w:sz="0" w:space="0" w:color="auto"/>
      </w:divBdr>
      <w:divsChild>
        <w:div w:id="639500514">
          <w:marLeft w:val="0"/>
          <w:marRight w:val="0"/>
          <w:marTop w:val="0"/>
          <w:marBottom w:val="0"/>
          <w:divBdr>
            <w:top w:val="none" w:sz="0" w:space="0" w:color="auto"/>
            <w:left w:val="none" w:sz="0" w:space="0" w:color="auto"/>
            <w:bottom w:val="none" w:sz="0" w:space="0" w:color="auto"/>
            <w:right w:val="none" w:sz="0" w:space="0" w:color="auto"/>
          </w:divBdr>
        </w:div>
        <w:div w:id="1742941072">
          <w:marLeft w:val="0"/>
          <w:marRight w:val="0"/>
          <w:marTop w:val="0"/>
          <w:marBottom w:val="0"/>
          <w:divBdr>
            <w:top w:val="none" w:sz="0" w:space="0" w:color="auto"/>
            <w:left w:val="none" w:sz="0" w:space="0" w:color="auto"/>
            <w:bottom w:val="none" w:sz="0" w:space="0" w:color="auto"/>
            <w:right w:val="none" w:sz="0" w:space="0" w:color="auto"/>
          </w:divBdr>
        </w:div>
      </w:divsChild>
    </w:div>
    <w:div w:id="204559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1834</Words>
  <Characters>10458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2017-11-27T00:13:00Z</dcterms:created>
  <dcterms:modified xsi:type="dcterms:W3CDTF">2017-11-27T00:13:00Z</dcterms:modified>
</cp:coreProperties>
</file>